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924" w:rsidRPr="00C8420C" w:rsidRDefault="00487924" w:rsidP="00487924">
      <w:pPr>
        <w:pStyle w:val="Heading2"/>
        <w:shd w:val="clear" w:color="auto" w:fill="F1EFF2"/>
        <w:spacing w:before="0" w:after="0"/>
        <w:rPr>
          <w:rFonts w:ascii="Verdana" w:hAnsi="Verdana"/>
          <w:bCs w:val="0"/>
          <w:sz w:val="20"/>
          <w:szCs w:val="20"/>
        </w:rPr>
      </w:pPr>
      <w:bookmarkStart w:id="0" w:name="_GoBack"/>
      <w:bookmarkEnd w:id="0"/>
      <w:r w:rsidRPr="003F27F3">
        <w:rPr>
          <w:rFonts w:ascii="Verdana" w:hAnsi="Verdana"/>
          <w:bCs w:val="0"/>
          <w:sz w:val="20"/>
          <w:szCs w:val="20"/>
          <w:highlight w:val="green"/>
        </w:rPr>
        <w:t>Transport</w:t>
      </w:r>
    </w:p>
    <w:p w:rsidR="00487924" w:rsidRDefault="00487924" w:rsidP="00487924">
      <w:pPr>
        <w:pStyle w:val="Heading2"/>
        <w:shd w:val="clear" w:color="auto" w:fill="F1EFF2"/>
        <w:spacing w:before="0" w:after="0"/>
        <w:rPr>
          <w:rFonts w:ascii="Verdana" w:hAnsi="Verdana"/>
          <w:bCs w:val="0"/>
          <w:color w:val="5F5F5F"/>
          <w:sz w:val="20"/>
          <w:szCs w:val="20"/>
        </w:rPr>
      </w:pPr>
    </w:p>
    <w:p w:rsidR="00487924" w:rsidRPr="00F1704A" w:rsidRDefault="00487924" w:rsidP="00487924">
      <w:pPr>
        <w:pStyle w:val="Heading4"/>
        <w:shd w:val="clear" w:color="auto" w:fill="F1EFF2"/>
        <w:spacing w:before="0" w:after="150"/>
        <w:rPr>
          <w:rFonts w:ascii="Verdana" w:hAnsi="Verdana"/>
          <w:b w:val="0"/>
          <w:i w:val="0"/>
          <w:color w:val="FF0000"/>
          <w:sz w:val="20"/>
          <w:szCs w:val="20"/>
        </w:rPr>
      </w:pPr>
      <w:r w:rsidRPr="00F1704A">
        <w:rPr>
          <w:rFonts w:ascii="Verdana" w:hAnsi="Verdana"/>
          <w:b w:val="0"/>
          <w:i w:val="0"/>
          <w:color w:val="FF0000"/>
          <w:sz w:val="20"/>
          <w:szCs w:val="20"/>
        </w:rPr>
        <w:t>Road transport laws are relevant to businesses that use vehicles, whether to transport or for other purposes. They are also relevant to employees who are in charge of a vehicle.</w:t>
      </w:r>
    </w:p>
    <w:p w:rsidR="00487924" w:rsidRPr="00F1704A" w:rsidRDefault="00487924" w:rsidP="00487924">
      <w:pPr>
        <w:pStyle w:val="Heading3"/>
        <w:shd w:val="clear" w:color="auto" w:fill="F1EFF2"/>
        <w:spacing w:before="0"/>
        <w:rPr>
          <w:color w:val="FF0000"/>
          <w:sz w:val="20"/>
          <w:szCs w:val="20"/>
        </w:rPr>
      </w:pPr>
    </w:p>
    <w:p w:rsidR="00487924" w:rsidRPr="00F1704A" w:rsidRDefault="00487924" w:rsidP="00487924">
      <w:pPr>
        <w:pStyle w:val="Heading3"/>
        <w:shd w:val="clear" w:color="auto" w:fill="F1EFF2"/>
        <w:spacing w:before="0"/>
        <w:rPr>
          <w:rFonts w:ascii="Verdana" w:hAnsi="Verdana"/>
          <w:iCs/>
          <w:color w:val="FF0000"/>
          <w:sz w:val="20"/>
          <w:szCs w:val="20"/>
        </w:rPr>
      </w:pPr>
      <w:hyperlink r:id="rId4" w:history="1">
        <w:r w:rsidRPr="00F1704A">
          <w:rPr>
            <w:rStyle w:val="Hyperlink"/>
            <w:iCs/>
            <w:color w:val="FF0000"/>
            <w:sz w:val="20"/>
            <w:szCs w:val="20"/>
          </w:rPr>
          <w:t>Land Transport Act 1998 </w:t>
        </w:r>
      </w:hyperlink>
      <w:r w:rsidRPr="00F1704A">
        <w:rPr>
          <w:rStyle w:val="Hyperlink"/>
          <w:iCs/>
          <w:color w:val="FF0000"/>
          <w:sz w:val="20"/>
          <w:szCs w:val="20"/>
        </w:rPr>
        <w:t xml:space="preserve">  </w:t>
      </w:r>
      <w:r w:rsidRPr="00F1704A">
        <w:rPr>
          <w:rStyle w:val="Hyperlink"/>
          <w:iCs/>
          <w:color w:val="FF0000"/>
          <w:sz w:val="20"/>
          <w:szCs w:val="20"/>
          <w:highlight w:val="yellow"/>
        </w:rPr>
        <w:t>[http://www.legislation.govt.nz/act/public/1998/0110/latest/DLM433613.html]</w:t>
      </w:r>
    </w:p>
    <w:p w:rsidR="00487924" w:rsidRPr="00F1704A" w:rsidRDefault="00487924" w:rsidP="00487924">
      <w:pPr>
        <w:shd w:val="clear" w:color="auto" w:fill="F1EFF2"/>
        <w:rPr>
          <w:rFonts w:ascii="Verdana" w:hAnsi="Verdana"/>
          <w:color w:val="FF0000"/>
          <w:sz w:val="20"/>
          <w:szCs w:val="20"/>
        </w:rPr>
      </w:pPr>
      <w:r w:rsidRPr="00F1704A">
        <w:rPr>
          <w:rFonts w:ascii="Verdana" w:hAnsi="Verdana"/>
          <w:color w:val="FF0000"/>
          <w:sz w:val="20"/>
          <w:szCs w:val="20"/>
        </w:rPr>
        <w:t>This Act promotes safe road user behaviour and vehicle safety. </w:t>
      </w:r>
    </w:p>
    <w:p w:rsidR="00487924" w:rsidRPr="00F1704A" w:rsidRDefault="00487924" w:rsidP="00487924">
      <w:pPr>
        <w:pStyle w:val="Heading3"/>
        <w:shd w:val="clear" w:color="auto" w:fill="F1EFF2"/>
        <w:spacing w:before="0"/>
        <w:rPr>
          <w:rFonts w:ascii="Verdana" w:hAnsi="Verdana"/>
          <w:iCs/>
          <w:color w:val="FF0000"/>
          <w:sz w:val="20"/>
          <w:szCs w:val="20"/>
        </w:rPr>
      </w:pPr>
      <w:hyperlink r:id="rId5" w:history="1">
        <w:r w:rsidRPr="00F1704A">
          <w:rPr>
            <w:rStyle w:val="Hyperlink"/>
            <w:iCs/>
            <w:color w:val="FF0000"/>
            <w:sz w:val="20"/>
            <w:szCs w:val="20"/>
          </w:rPr>
          <w:t>Land Transport Management Act 2003 </w:t>
        </w:r>
      </w:hyperlink>
    </w:p>
    <w:p w:rsidR="00487924" w:rsidRPr="00F1704A" w:rsidRDefault="00487924" w:rsidP="00487924">
      <w:pPr>
        <w:shd w:val="clear" w:color="auto" w:fill="F1EFF2"/>
        <w:rPr>
          <w:rFonts w:ascii="Verdana" w:hAnsi="Verdana"/>
          <w:color w:val="FF0000"/>
          <w:sz w:val="20"/>
          <w:szCs w:val="20"/>
        </w:rPr>
      </w:pPr>
      <w:r w:rsidRPr="00F1704A">
        <w:rPr>
          <w:rFonts w:ascii="Verdana" w:hAnsi="Verdana"/>
          <w:color w:val="FF0000"/>
          <w:sz w:val="20"/>
          <w:szCs w:val="20"/>
        </w:rPr>
        <w:t>This Act contributes to the achievement of an integrated, safe, responsive, and sustainable land transport system. </w:t>
      </w:r>
    </w:p>
    <w:p w:rsidR="00487924" w:rsidRDefault="00487924" w:rsidP="00487924">
      <w:pPr>
        <w:pStyle w:val="Heading3"/>
        <w:shd w:val="clear" w:color="auto" w:fill="F1EFF2"/>
        <w:spacing w:before="0"/>
      </w:pPr>
      <w:r w:rsidRPr="00487924">
        <w:rPr>
          <w:highlight w:val="cyan"/>
        </w:rPr>
        <w:t>Chris to add</w:t>
      </w:r>
    </w:p>
    <w:p w:rsidR="00487924" w:rsidRPr="00EE0757" w:rsidRDefault="00487924" w:rsidP="00487924">
      <w:pPr>
        <w:pStyle w:val="Heading3"/>
        <w:shd w:val="clear" w:color="auto" w:fill="F1EFF2"/>
        <w:spacing w:before="0"/>
        <w:rPr>
          <w:rFonts w:ascii="Verdana" w:hAnsi="Verdana"/>
          <w:iCs/>
          <w:color w:val="auto"/>
          <w:sz w:val="20"/>
          <w:szCs w:val="20"/>
        </w:rPr>
      </w:pPr>
      <w:hyperlink r:id="rId6" w:history="1">
        <w:r w:rsidRPr="00EE0757">
          <w:rPr>
            <w:rStyle w:val="Hyperlink"/>
            <w:iCs/>
            <w:color w:val="auto"/>
            <w:sz w:val="20"/>
            <w:szCs w:val="20"/>
          </w:rPr>
          <w:t>Land Transport Management Amendment Act 2004 </w:t>
        </w:r>
      </w:hyperlink>
    </w:p>
    <w:p w:rsidR="00487924" w:rsidRPr="00EE0757" w:rsidRDefault="00487924" w:rsidP="00487924">
      <w:pPr>
        <w:shd w:val="clear" w:color="auto" w:fill="F1EFF2"/>
        <w:rPr>
          <w:rFonts w:ascii="Verdana" w:hAnsi="Verdana"/>
          <w:sz w:val="20"/>
          <w:szCs w:val="20"/>
        </w:rPr>
      </w:pPr>
      <w:r w:rsidRPr="00EE0757">
        <w:rPr>
          <w:rFonts w:ascii="Verdana" w:hAnsi="Verdana"/>
          <w:sz w:val="20"/>
          <w:szCs w:val="20"/>
        </w:rPr>
        <w:t>Land Transport New Zealand allocates and manages funding for land transport infrastructure and services through the National Land Transport Programme. </w:t>
      </w:r>
    </w:p>
    <w:p w:rsidR="00487924" w:rsidRPr="00EE0757" w:rsidRDefault="00487924" w:rsidP="00487924">
      <w:pPr>
        <w:pStyle w:val="Heading3"/>
        <w:shd w:val="clear" w:color="auto" w:fill="F1EFF2"/>
        <w:spacing w:before="0"/>
        <w:rPr>
          <w:rFonts w:ascii="Verdana" w:hAnsi="Verdana"/>
          <w:iCs/>
          <w:color w:val="auto"/>
          <w:sz w:val="20"/>
          <w:szCs w:val="20"/>
        </w:rPr>
      </w:pPr>
      <w:hyperlink r:id="rId7" w:history="1">
        <w:r w:rsidRPr="00EE0757">
          <w:rPr>
            <w:rStyle w:val="Hyperlink"/>
            <w:iCs/>
            <w:color w:val="auto"/>
            <w:sz w:val="20"/>
            <w:szCs w:val="20"/>
          </w:rPr>
          <w:t>Transport (Vehicle and Driver Registration and Licensing) Act 1986 </w:t>
        </w:r>
      </w:hyperlink>
    </w:p>
    <w:p w:rsidR="00487924" w:rsidRPr="00EE0757" w:rsidRDefault="00487924" w:rsidP="00487924">
      <w:pPr>
        <w:shd w:val="clear" w:color="auto" w:fill="F1EFF2"/>
        <w:rPr>
          <w:rFonts w:ascii="Verdana" w:hAnsi="Verdana"/>
          <w:sz w:val="20"/>
          <w:szCs w:val="20"/>
        </w:rPr>
      </w:pPr>
      <w:r>
        <w:rPr>
          <w:rFonts w:ascii="Verdana" w:hAnsi="Verdana"/>
          <w:sz w:val="20"/>
          <w:szCs w:val="20"/>
        </w:rPr>
        <w:t>S</w:t>
      </w:r>
      <w:r w:rsidRPr="00EE0757">
        <w:rPr>
          <w:rFonts w:ascii="Verdana" w:hAnsi="Verdana"/>
          <w:sz w:val="20"/>
          <w:szCs w:val="20"/>
        </w:rPr>
        <w:t>ets out the law relating to the registration and licensing of motor vehicles and related matters. </w:t>
      </w:r>
    </w:p>
    <w:p w:rsidR="00487924" w:rsidRPr="00EE0757" w:rsidRDefault="00487924" w:rsidP="00487924">
      <w:pPr>
        <w:pStyle w:val="Heading3"/>
        <w:shd w:val="clear" w:color="auto" w:fill="F1EFF2"/>
        <w:spacing w:before="0"/>
        <w:rPr>
          <w:rFonts w:ascii="Verdana" w:hAnsi="Verdana"/>
          <w:iCs/>
          <w:color w:val="auto"/>
          <w:sz w:val="20"/>
          <w:szCs w:val="20"/>
        </w:rPr>
      </w:pPr>
      <w:hyperlink r:id="rId8" w:history="1">
        <w:r w:rsidRPr="00EE0757">
          <w:rPr>
            <w:rStyle w:val="Hyperlink"/>
            <w:iCs/>
            <w:color w:val="auto"/>
            <w:sz w:val="20"/>
            <w:szCs w:val="20"/>
          </w:rPr>
          <w:t>Transport Services Licensing Act 1989 </w:t>
        </w:r>
      </w:hyperlink>
    </w:p>
    <w:p w:rsidR="00487924" w:rsidRPr="00EE0757" w:rsidRDefault="00487924" w:rsidP="00487924">
      <w:pPr>
        <w:shd w:val="clear" w:color="auto" w:fill="F1EFF2"/>
        <w:rPr>
          <w:rFonts w:ascii="Verdana" w:hAnsi="Verdana"/>
          <w:color w:val="696969"/>
          <w:sz w:val="20"/>
          <w:szCs w:val="20"/>
        </w:rPr>
      </w:pPr>
      <w:r>
        <w:rPr>
          <w:rFonts w:ascii="Verdana" w:hAnsi="Verdana"/>
          <w:sz w:val="20"/>
          <w:szCs w:val="20"/>
        </w:rPr>
        <w:t>O</w:t>
      </w:r>
      <w:r w:rsidRPr="00EE0757">
        <w:rPr>
          <w:rFonts w:ascii="Verdana" w:hAnsi="Verdana"/>
          <w:sz w:val="20"/>
          <w:szCs w:val="20"/>
        </w:rPr>
        <w:t>utlines the licensing requirements for commercial transport operators.</w:t>
      </w:r>
    </w:p>
    <w:p w:rsidR="00487924" w:rsidRPr="00807E30" w:rsidRDefault="00487924" w:rsidP="00487924">
      <w:pPr>
        <w:pStyle w:val="Heading3"/>
        <w:shd w:val="clear" w:color="auto" w:fill="F1EFF2"/>
        <w:spacing w:before="0"/>
        <w:rPr>
          <w:rFonts w:ascii="Verdana" w:hAnsi="Verdana"/>
          <w:iCs/>
          <w:color w:val="auto"/>
          <w:sz w:val="20"/>
          <w:szCs w:val="20"/>
        </w:rPr>
      </w:pPr>
      <w:hyperlink r:id="rId9" w:history="1">
        <w:r w:rsidRPr="00807E30">
          <w:rPr>
            <w:rStyle w:val="Hyperlink"/>
            <w:iCs/>
            <w:color w:val="auto"/>
            <w:sz w:val="20"/>
            <w:szCs w:val="20"/>
          </w:rPr>
          <w:t>Transport Accident Investigation Commission Act 1990 </w:t>
        </w:r>
      </w:hyperlink>
    </w:p>
    <w:p w:rsidR="00487924" w:rsidRPr="00807E30" w:rsidRDefault="00487924" w:rsidP="00487924">
      <w:pPr>
        <w:shd w:val="clear" w:color="auto" w:fill="F1EFF2"/>
        <w:rPr>
          <w:rFonts w:ascii="Verdana" w:hAnsi="Verdana"/>
          <w:color w:val="696969"/>
          <w:sz w:val="20"/>
          <w:szCs w:val="20"/>
        </w:rPr>
      </w:pPr>
      <w:r w:rsidRPr="00807E30">
        <w:rPr>
          <w:rFonts w:ascii="Verdana" w:hAnsi="Verdana"/>
          <w:sz w:val="20"/>
          <w:szCs w:val="20"/>
        </w:rPr>
        <w:t>Establishes the Transport Accident Investigation Commission,</w:t>
      </w:r>
      <w:r w:rsidRPr="00807E30">
        <w:rPr>
          <w:rFonts w:ascii="Verdana" w:hAnsi="Verdana"/>
          <w:color w:val="696969"/>
          <w:sz w:val="20"/>
          <w:szCs w:val="20"/>
        </w:rPr>
        <w:t> </w:t>
      </w:r>
    </w:p>
    <w:p w:rsidR="00487924" w:rsidRPr="00807E30" w:rsidRDefault="00487924" w:rsidP="00487924">
      <w:pPr>
        <w:pStyle w:val="Heading3"/>
        <w:shd w:val="clear" w:color="auto" w:fill="F1EFF2"/>
        <w:spacing w:before="0"/>
        <w:rPr>
          <w:rFonts w:ascii="Verdana" w:hAnsi="Verdana"/>
          <w:iCs/>
          <w:color w:val="auto"/>
          <w:sz w:val="20"/>
          <w:szCs w:val="20"/>
        </w:rPr>
      </w:pPr>
      <w:hyperlink r:id="rId10" w:history="1">
        <w:r w:rsidRPr="00807E30">
          <w:rPr>
            <w:rStyle w:val="Hyperlink"/>
            <w:iCs/>
            <w:color w:val="auto"/>
            <w:sz w:val="20"/>
            <w:szCs w:val="20"/>
          </w:rPr>
          <w:t>Road User Charges Act 1977 </w:t>
        </w:r>
      </w:hyperlink>
    </w:p>
    <w:p w:rsidR="00487924" w:rsidRDefault="00487924" w:rsidP="00487924">
      <w:pPr>
        <w:shd w:val="clear" w:color="auto" w:fill="F1EFF2"/>
        <w:rPr>
          <w:rFonts w:ascii="Verdana" w:hAnsi="Verdana"/>
          <w:color w:val="696969"/>
          <w:sz w:val="21"/>
          <w:szCs w:val="21"/>
        </w:rPr>
      </w:pPr>
      <w:r w:rsidRPr="00807E30">
        <w:rPr>
          <w:rFonts w:ascii="Verdana" w:hAnsi="Verdana"/>
          <w:sz w:val="20"/>
          <w:szCs w:val="20"/>
        </w:rPr>
        <w:t xml:space="preserve">Imposes charges for the use of roads by heavy vehicles and certain other vehicles, such </w:t>
      </w:r>
      <w:proofErr w:type="gramStart"/>
      <w:r w:rsidRPr="00807E30">
        <w:rPr>
          <w:rFonts w:ascii="Verdana" w:hAnsi="Verdana"/>
          <w:sz w:val="20"/>
          <w:szCs w:val="20"/>
        </w:rPr>
        <w:t>diesel powered</w:t>
      </w:r>
      <w:proofErr w:type="gramEnd"/>
      <w:r w:rsidRPr="00807E30">
        <w:rPr>
          <w:rFonts w:ascii="Verdana" w:hAnsi="Verdana"/>
          <w:sz w:val="20"/>
          <w:szCs w:val="20"/>
        </w:rPr>
        <w:t xml:space="preserve"> vehicles</w:t>
      </w:r>
      <w:r>
        <w:rPr>
          <w:rFonts w:ascii="Verdana" w:hAnsi="Verdana"/>
          <w:color w:val="696969"/>
          <w:sz w:val="21"/>
          <w:szCs w:val="21"/>
        </w:rPr>
        <w:t>.</w:t>
      </w:r>
    </w:p>
    <w:p w:rsidR="00487924" w:rsidRDefault="00487924" w:rsidP="00487924">
      <w:pPr>
        <w:pStyle w:val="Heading2"/>
        <w:shd w:val="clear" w:color="auto" w:fill="F1EFF2"/>
        <w:spacing w:before="0" w:after="0"/>
        <w:rPr>
          <w:rFonts w:ascii="Verdana" w:hAnsi="Verdana"/>
          <w:bCs w:val="0"/>
          <w:sz w:val="24"/>
          <w:szCs w:val="24"/>
        </w:rPr>
      </w:pPr>
      <w:bookmarkStart w:id="1" w:name="Maritime_Safety"/>
      <w:bookmarkEnd w:id="1"/>
    </w:p>
    <w:p w:rsidR="00487924" w:rsidRPr="00F1704A" w:rsidRDefault="00487924" w:rsidP="00487924">
      <w:pPr>
        <w:pStyle w:val="Heading2"/>
        <w:shd w:val="clear" w:color="auto" w:fill="F1EFF2"/>
        <w:spacing w:before="0" w:after="0"/>
        <w:rPr>
          <w:rFonts w:ascii="Verdana" w:hAnsi="Verdana"/>
          <w:bCs w:val="0"/>
          <w:color w:val="FF0000"/>
          <w:sz w:val="24"/>
          <w:szCs w:val="24"/>
        </w:rPr>
      </w:pPr>
      <w:r w:rsidRPr="00F1704A">
        <w:rPr>
          <w:rFonts w:ascii="Verdana" w:hAnsi="Verdana"/>
          <w:bCs w:val="0"/>
          <w:color w:val="FF0000"/>
          <w:sz w:val="24"/>
          <w:szCs w:val="24"/>
        </w:rPr>
        <w:t>Maritime Safety Law</w:t>
      </w:r>
    </w:p>
    <w:p w:rsidR="00487924" w:rsidRPr="00F1704A" w:rsidRDefault="00487924" w:rsidP="00487924">
      <w:pPr>
        <w:pStyle w:val="Heading2"/>
        <w:shd w:val="clear" w:color="auto" w:fill="F1EFF2"/>
        <w:spacing w:before="0" w:after="0"/>
        <w:rPr>
          <w:rFonts w:ascii="Verdana" w:hAnsi="Verdana"/>
          <w:bCs w:val="0"/>
          <w:color w:val="FF0000"/>
          <w:sz w:val="20"/>
          <w:szCs w:val="20"/>
        </w:rPr>
      </w:pPr>
    </w:p>
    <w:p w:rsidR="00487924" w:rsidRPr="00F1704A" w:rsidRDefault="00487924" w:rsidP="00487924">
      <w:pPr>
        <w:shd w:val="clear" w:color="auto" w:fill="F1EFF2"/>
        <w:rPr>
          <w:rFonts w:ascii="Verdana" w:hAnsi="Verdana"/>
          <w:color w:val="FF0000"/>
          <w:sz w:val="20"/>
          <w:szCs w:val="20"/>
        </w:rPr>
      </w:pPr>
      <w:r w:rsidRPr="00F1704A">
        <w:rPr>
          <w:rFonts w:ascii="Verdana" w:hAnsi="Verdana"/>
          <w:color w:val="FF0000"/>
          <w:sz w:val="20"/>
          <w:szCs w:val="20"/>
        </w:rPr>
        <w:t xml:space="preserve">Maritime safety law </w:t>
      </w:r>
      <w:proofErr w:type="gramStart"/>
      <w:r w:rsidRPr="00F1704A">
        <w:rPr>
          <w:rFonts w:ascii="Verdana" w:hAnsi="Verdana"/>
          <w:color w:val="FF0000"/>
          <w:sz w:val="20"/>
          <w:szCs w:val="20"/>
        </w:rPr>
        <w:t>is designed</w:t>
      </w:r>
      <w:proofErr w:type="gramEnd"/>
      <w:r w:rsidRPr="00F1704A">
        <w:rPr>
          <w:rFonts w:ascii="Verdana" w:hAnsi="Verdana"/>
          <w:color w:val="FF0000"/>
          <w:sz w:val="20"/>
          <w:szCs w:val="20"/>
        </w:rPr>
        <w:t xml:space="preserve"> to prevent harm from drowning and near drowning as well as injuries from falls on ships, and accidents from machinery and equipment.</w:t>
      </w:r>
    </w:p>
    <w:p w:rsidR="00487924" w:rsidRPr="00F1704A" w:rsidRDefault="00487924" w:rsidP="00487924">
      <w:pPr>
        <w:shd w:val="clear" w:color="auto" w:fill="F1EFF2"/>
        <w:rPr>
          <w:rFonts w:ascii="Verdana" w:hAnsi="Verdana"/>
          <w:color w:val="FF0000"/>
          <w:sz w:val="20"/>
          <w:szCs w:val="20"/>
        </w:rPr>
      </w:pPr>
      <w:r w:rsidRPr="00F1704A">
        <w:rPr>
          <w:rFonts w:ascii="Verdana" w:hAnsi="Verdana"/>
          <w:color w:val="FF0000"/>
          <w:sz w:val="20"/>
          <w:szCs w:val="20"/>
        </w:rPr>
        <w:t xml:space="preserve">Maritime law is relevant to businesses involving water transportation and employees involved in operating craft. Any operator whose business includes boats, rafts </w:t>
      </w:r>
      <w:proofErr w:type="spellStart"/>
      <w:r w:rsidRPr="00F1704A">
        <w:rPr>
          <w:rFonts w:ascii="Verdana" w:hAnsi="Verdana"/>
          <w:color w:val="FF0000"/>
          <w:sz w:val="20"/>
          <w:szCs w:val="20"/>
        </w:rPr>
        <w:t>etc</w:t>
      </w:r>
      <w:proofErr w:type="spellEnd"/>
      <w:r w:rsidRPr="00F1704A">
        <w:rPr>
          <w:rFonts w:ascii="Verdana" w:hAnsi="Verdana"/>
          <w:color w:val="FF0000"/>
          <w:sz w:val="20"/>
          <w:szCs w:val="20"/>
        </w:rPr>
        <w:t xml:space="preserve"> on marine and/or inland waterways needs to be familiar with the requirements of maritime law. </w:t>
      </w:r>
    </w:p>
    <w:p w:rsidR="00487924" w:rsidRPr="00F1704A" w:rsidRDefault="00487924" w:rsidP="00487924">
      <w:pPr>
        <w:pStyle w:val="Heading3"/>
        <w:shd w:val="clear" w:color="auto" w:fill="F1EFF2"/>
        <w:spacing w:before="0"/>
        <w:rPr>
          <w:rFonts w:ascii="Verdana" w:hAnsi="Verdana"/>
          <w:iCs/>
          <w:color w:val="FF0000"/>
          <w:sz w:val="20"/>
          <w:szCs w:val="20"/>
        </w:rPr>
      </w:pPr>
      <w:hyperlink r:id="rId11" w:history="1">
        <w:r w:rsidRPr="00F1704A">
          <w:rPr>
            <w:rStyle w:val="Hyperlink"/>
            <w:iCs/>
            <w:color w:val="FF0000"/>
            <w:sz w:val="20"/>
            <w:szCs w:val="20"/>
          </w:rPr>
          <w:t>Maritime Transport Act 1994</w:t>
        </w:r>
      </w:hyperlink>
      <w:r w:rsidRPr="00F1704A">
        <w:rPr>
          <w:rStyle w:val="Hyperlink"/>
          <w:iCs/>
          <w:color w:val="FF0000"/>
          <w:sz w:val="20"/>
          <w:szCs w:val="20"/>
        </w:rPr>
        <w:t xml:space="preserve"> </w:t>
      </w:r>
      <w:r w:rsidRPr="00F1704A">
        <w:rPr>
          <w:rStyle w:val="Hyperlink"/>
          <w:iCs/>
          <w:color w:val="FF0000"/>
          <w:sz w:val="20"/>
          <w:szCs w:val="20"/>
          <w:highlight w:val="yellow"/>
        </w:rPr>
        <w:t>[http://www.legislation.govt.nz/act/public/1994/0104/latest/DLM334660.html]</w:t>
      </w:r>
    </w:p>
    <w:p w:rsidR="00487924" w:rsidRPr="00F1704A" w:rsidRDefault="00487924" w:rsidP="00487924">
      <w:pPr>
        <w:pStyle w:val="Heading3"/>
        <w:shd w:val="clear" w:color="auto" w:fill="F1EFF2"/>
        <w:spacing w:before="0"/>
        <w:rPr>
          <w:rStyle w:val="Strong"/>
          <w:color w:val="FF0000"/>
          <w:sz w:val="20"/>
          <w:szCs w:val="20"/>
          <w:shd w:val="clear" w:color="auto" w:fill="F0EEE7"/>
        </w:rPr>
      </w:pPr>
      <w:r w:rsidRPr="00F1704A">
        <w:rPr>
          <w:rStyle w:val="Strong"/>
          <w:color w:val="FF0000"/>
          <w:sz w:val="20"/>
          <w:szCs w:val="20"/>
          <w:shd w:val="clear" w:color="auto" w:fill="F0EEE7"/>
        </w:rPr>
        <w:t>Describes the role and functions of Maritime New Zealand [</w:t>
      </w:r>
      <w:r w:rsidRPr="00F1704A">
        <w:rPr>
          <w:rStyle w:val="Strong"/>
          <w:color w:val="FF0000"/>
          <w:sz w:val="20"/>
          <w:szCs w:val="20"/>
          <w:highlight w:val="yellow"/>
          <w:shd w:val="clear" w:color="auto" w:fill="F0EEE7"/>
        </w:rPr>
        <w:t>http://www.maritimenz.govt.nz/]</w:t>
      </w:r>
      <w:r w:rsidRPr="00F1704A">
        <w:rPr>
          <w:rStyle w:val="Strong"/>
          <w:color w:val="FF0000"/>
          <w:sz w:val="20"/>
          <w:szCs w:val="20"/>
          <w:shd w:val="clear" w:color="auto" w:fill="F0EEE7"/>
        </w:rPr>
        <w:t xml:space="preserve"> and sets out the legal framework for maritime safety and protection of the marine environment.</w:t>
      </w:r>
    </w:p>
    <w:p w:rsidR="00487924" w:rsidRPr="00F1704A" w:rsidRDefault="00487924" w:rsidP="00487924">
      <w:pPr>
        <w:rPr>
          <w:color w:val="FF0000"/>
        </w:rPr>
      </w:pPr>
    </w:p>
    <w:p w:rsidR="00487924" w:rsidRPr="00F1704A" w:rsidRDefault="00487924" w:rsidP="00487924">
      <w:pPr>
        <w:pStyle w:val="Heading3"/>
        <w:shd w:val="clear" w:color="auto" w:fill="F1EFF2"/>
        <w:spacing w:before="0"/>
        <w:rPr>
          <w:rFonts w:ascii="Verdana" w:hAnsi="Verdana"/>
          <w:iCs/>
          <w:color w:val="FF0000"/>
          <w:sz w:val="20"/>
          <w:szCs w:val="20"/>
        </w:rPr>
      </w:pPr>
      <w:hyperlink r:id="rId12" w:history="1">
        <w:r w:rsidRPr="00F1704A">
          <w:rPr>
            <w:rStyle w:val="Hyperlink"/>
            <w:iCs/>
            <w:color w:val="FF0000"/>
            <w:sz w:val="20"/>
            <w:szCs w:val="20"/>
          </w:rPr>
          <w:t>Local Government Act 1974 </w:t>
        </w:r>
      </w:hyperlink>
      <w:r w:rsidRPr="00F1704A">
        <w:rPr>
          <w:rStyle w:val="Hyperlink"/>
          <w:iCs/>
          <w:color w:val="FF0000"/>
          <w:sz w:val="20"/>
          <w:szCs w:val="20"/>
          <w:highlight w:val="yellow"/>
        </w:rPr>
        <w:t>[http://www.legislation.govt.nz/act/public/1974/0066/latest/DLM415532.html]</w:t>
      </w:r>
    </w:p>
    <w:p w:rsidR="00487924" w:rsidRPr="00F1704A" w:rsidRDefault="00487924" w:rsidP="00487924">
      <w:pPr>
        <w:shd w:val="clear" w:color="auto" w:fill="F1EFF2"/>
        <w:rPr>
          <w:rFonts w:ascii="Verdana" w:hAnsi="Verdana"/>
          <w:color w:val="FF0000"/>
          <w:sz w:val="20"/>
          <w:szCs w:val="20"/>
        </w:rPr>
      </w:pPr>
      <w:r w:rsidRPr="00F1704A">
        <w:rPr>
          <w:rFonts w:ascii="Verdana" w:hAnsi="Verdana"/>
          <w:color w:val="FF0000"/>
          <w:sz w:val="20"/>
          <w:szCs w:val="20"/>
        </w:rPr>
        <w:t xml:space="preserve">Deals with local navigational safety </w:t>
      </w:r>
      <w:proofErr w:type="gramStart"/>
      <w:r w:rsidRPr="00F1704A">
        <w:rPr>
          <w:rFonts w:ascii="Verdana" w:hAnsi="Verdana"/>
          <w:color w:val="FF0000"/>
          <w:sz w:val="20"/>
          <w:szCs w:val="20"/>
        </w:rPr>
        <w:t>matters which</w:t>
      </w:r>
      <w:proofErr w:type="gramEnd"/>
      <w:r w:rsidRPr="00F1704A">
        <w:rPr>
          <w:rFonts w:ascii="Verdana" w:hAnsi="Verdana"/>
          <w:color w:val="FF0000"/>
          <w:sz w:val="20"/>
          <w:szCs w:val="20"/>
        </w:rPr>
        <w:t xml:space="preserve"> aren’t covered under the Maritime Transport Act. Regional councils can make bylaws in relation to navigation within their regional waters, e.g. reserving areas for specified craft in the interests of navigation safety).</w:t>
      </w:r>
    </w:p>
    <w:p w:rsidR="00487924" w:rsidRPr="007309D3" w:rsidRDefault="00487924" w:rsidP="00487924">
      <w:pPr>
        <w:pStyle w:val="Heading2"/>
        <w:shd w:val="clear" w:color="auto" w:fill="F1EFF2"/>
        <w:spacing w:before="0" w:after="0"/>
        <w:rPr>
          <w:rFonts w:ascii="Verdana" w:hAnsi="Verdana"/>
          <w:bCs w:val="0"/>
          <w:color w:val="FF0000"/>
          <w:sz w:val="20"/>
          <w:szCs w:val="20"/>
        </w:rPr>
      </w:pPr>
      <w:bookmarkStart w:id="2" w:name="Civil_Aviation"/>
      <w:bookmarkEnd w:id="2"/>
      <w:r w:rsidRPr="007309D3">
        <w:rPr>
          <w:rFonts w:ascii="Verdana" w:hAnsi="Verdana"/>
          <w:bCs w:val="0"/>
          <w:color w:val="FF0000"/>
          <w:sz w:val="20"/>
          <w:szCs w:val="20"/>
        </w:rPr>
        <w:t>Civil Aviation</w:t>
      </w:r>
    </w:p>
    <w:p w:rsidR="00487924" w:rsidRPr="007309D3" w:rsidRDefault="00487924" w:rsidP="00487924">
      <w:pPr>
        <w:pStyle w:val="Heading2"/>
        <w:shd w:val="clear" w:color="auto" w:fill="F1EFF2"/>
        <w:spacing w:before="0" w:after="0"/>
        <w:rPr>
          <w:rFonts w:ascii="Verdana" w:hAnsi="Verdana"/>
          <w:bCs w:val="0"/>
          <w:color w:val="FF0000"/>
          <w:sz w:val="20"/>
          <w:szCs w:val="20"/>
        </w:rPr>
      </w:pPr>
    </w:p>
    <w:p w:rsidR="00487924" w:rsidRPr="007309D3" w:rsidRDefault="00487924" w:rsidP="00487924">
      <w:pPr>
        <w:shd w:val="clear" w:color="auto" w:fill="F1EFF2"/>
        <w:rPr>
          <w:rFonts w:ascii="Verdana" w:hAnsi="Verdana"/>
          <w:color w:val="FF0000"/>
          <w:sz w:val="20"/>
          <w:szCs w:val="20"/>
        </w:rPr>
      </w:pPr>
      <w:r w:rsidRPr="007309D3">
        <w:rPr>
          <w:rFonts w:ascii="Verdana" w:hAnsi="Verdana"/>
          <w:color w:val="FF0000"/>
          <w:sz w:val="20"/>
          <w:szCs w:val="20"/>
        </w:rPr>
        <w:t>Aviation law is relevant to operations involving air transportation, and employees involved in running aircraft. Note the relevance of these laws to recreational hunting air operations, because of the firearms focus.</w:t>
      </w:r>
    </w:p>
    <w:p w:rsidR="00487924" w:rsidRPr="007309D3" w:rsidRDefault="00487924" w:rsidP="00487924">
      <w:pPr>
        <w:pStyle w:val="Heading2"/>
        <w:shd w:val="clear" w:color="auto" w:fill="F1EFF2"/>
        <w:spacing w:before="0" w:after="0"/>
        <w:rPr>
          <w:rFonts w:ascii="Verdana" w:hAnsi="Verdana"/>
          <w:bCs w:val="0"/>
          <w:color w:val="FF0000"/>
          <w:sz w:val="20"/>
          <w:szCs w:val="20"/>
        </w:rPr>
      </w:pPr>
    </w:p>
    <w:p w:rsidR="00487924" w:rsidRPr="007309D3" w:rsidRDefault="00487924" w:rsidP="00487924">
      <w:pPr>
        <w:pStyle w:val="Heading3"/>
        <w:shd w:val="clear" w:color="auto" w:fill="F1EFF2"/>
        <w:spacing w:before="0"/>
        <w:rPr>
          <w:rFonts w:ascii="Verdana" w:hAnsi="Verdana"/>
          <w:iCs/>
          <w:color w:val="FF0000"/>
          <w:sz w:val="20"/>
          <w:szCs w:val="20"/>
        </w:rPr>
      </w:pPr>
      <w:hyperlink r:id="rId13" w:history="1">
        <w:r w:rsidRPr="007309D3">
          <w:rPr>
            <w:rStyle w:val="Hyperlink"/>
            <w:iCs/>
            <w:color w:val="FF0000"/>
            <w:sz w:val="20"/>
            <w:szCs w:val="20"/>
          </w:rPr>
          <w:t>Civil Aviation Act 1990 </w:t>
        </w:r>
      </w:hyperlink>
      <w:r w:rsidRPr="007309D3">
        <w:rPr>
          <w:rStyle w:val="Hyperlink"/>
          <w:iCs/>
          <w:color w:val="FF0000"/>
          <w:sz w:val="20"/>
          <w:szCs w:val="20"/>
          <w:highlight w:val="yellow"/>
        </w:rPr>
        <w:t>[http://www.legislation.govt.nz/act/public/1990/0098/latest/DLM214687.html]</w:t>
      </w:r>
    </w:p>
    <w:p w:rsidR="00487924" w:rsidRPr="007309D3" w:rsidRDefault="00487924" w:rsidP="00487924">
      <w:pPr>
        <w:shd w:val="clear" w:color="auto" w:fill="F1EFF2"/>
        <w:rPr>
          <w:rFonts w:ascii="Verdana" w:hAnsi="Verdana"/>
          <w:color w:val="FF0000"/>
          <w:sz w:val="20"/>
          <w:szCs w:val="20"/>
        </w:rPr>
      </w:pPr>
      <w:r w:rsidRPr="007309D3">
        <w:rPr>
          <w:rFonts w:ascii="Verdana" w:hAnsi="Verdana"/>
          <w:color w:val="FF0000"/>
          <w:sz w:val="20"/>
          <w:szCs w:val="20"/>
        </w:rPr>
        <w:t>Establishes rules of operation and divisions of responsibility to promote aviation safety. The Act includes requirements for the entry into the civil aviation system, e.g. registering aircraft). It defines the roles, powers, and duties of the key players in the system, including the Civil Aviation Authority of New Zealand [</w:t>
      </w:r>
      <w:r w:rsidRPr="007309D3">
        <w:rPr>
          <w:rFonts w:ascii="Verdana" w:hAnsi="Verdana"/>
          <w:color w:val="FF0000"/>
          <w:sz w:val="20"/>
          <w:szCs w:val="20"/>
          <w:highlight w:val="yellow"/>
        </w:rPr>
        <w:t>https://www.caa.govt.nz/],</w:t>
      </w:r>
      <w:r w:rsidRPr="007309D3">
        <w:rPr>
          <w:rFonts w:ascii="Verdana" w:hAnsi="Verdana"/>
          <w:color w:val="FF0000"/>
          <w:sz w:val="20"/>
          <w:szCs w:val="20"/>
        </w:rPr>
        <w:t xml:space="preserve"> and creates a range of offences and penalties – including safety offences, e.g. operating an aircraft in a careless manner). </w:t>
      </w:r>
    </w:p>
    <w:p w:rsidR="00487924" w:rsidRPr="00487924" w:rsidRDefault="00487924" w:rsidP="00487924">
      <w:pPr>
        <w:pStyle w:val="Heading3"/>
        <w:shd w:val="clear" w:color="auto" w:fill="F1EFF2"/>
        <w:spacing w:before="0"/>
        <w:rPr>
          <w:color w:val="FF0000"/>
          <w:highlight w:val="cyan"/>
        </w:rPr>
      </w:pPr>
      <w:r w:rsidRPr="00487924">
        <w:rPr>
          <w:color w:val="FF0000"/>
          <w:highlight w:val="cyan"/>
        </w:rPr>
        <w:t>CHRIS TO ADD</w:t>
      </w:r>
    </w:p>
    <w:p w:rsidR="00487924" w:rsidRPr="006D59D2" w:rsidRDefault="00487924" w:rsidP="00487924">
      <w:pPr>
        <w:pStyle w:val="Heading3"/>
        <w:shd w:val="clear" w:color="auto" w:fill="F1EFF2"/>
        <w:spacing w:before="0"/>
        <w:rPr>
          <w:rFonts w:ascii="Verdana" w:hAnsi="Verdana"/>
          <w:iCs/>
          <w:color w:val="auto"/>
          <w:sz w:val="20"/>
          <w:szCs w:val="20"/>
        </w:rPr>
      </w:pPr>
      <w:hyperlink r:id="rId14" w:history="1">
        <w:r w:rsidRPr="00487924">
          <w:rPr>
            <w:rStyle w:val="Hyperlink"/>
            <w:iCs/>
            <w:color w:val="auto"/>
            <w:sz w:val="20"/>
            <w:szCs w:val="20"/>
            <w:highlight w:val="cyan"/>
          </w:rPr>
          <w:t>Airport Authorities Act 1966 </w:t>
        </w:r>
      </w:hyperlink>
      <w:r w:rsidRPr="00AD49E0">
        <w:t xml:space="preserve"> </w:t>
      </w:r>
      <w:r w:rsidRPr="00AD49E0">
        <w:rPr>
          <w:rStyle w:val="Hyperlink"/>
          <w:iCs/>
          <w:color w:val="auto"/>
          <w:sz w:val="20"/>
          <w:szCs w:val="20"/>
        </w:rPr>
        <w:t>http://www.legislation.govt.nz/act/public/1966/0051/latest/DLM379824.html</w:t>
      </w:r>
    </w:p>
    <w:p w:rsidR="00487924" w:rsidRPr="006D59D2" w:rsidRDefault="00487924" w:rsidP="00487924">
      <w:pPr>
        <w:shd w:val="clear" w:color="auto" w:fill="F1EFF2"/>
        <w:rPr>
          <w:rFonts w:ascii="Verdana" w:hAnsi="Verdana"/>
          <w:sz w:val="20"/>
          <w:szCs w:val="20"/>
        </w:rPr>
      </w:pPr>
      <w:r>
        <w:rPr>
          <w:rFonts w:ascii="Verdana" w:hAnsi="Verdana"/>
          <w:sz w:val="20"/>
          <w:szCs w:val="20"/>
        </w:rPr>
        <w:t>A</w:t>
      </w:r>
      <w:r w:rsidRPr="006D59D2">
        <w:rPr>
          <w:rFonts w:ascii="Verdana" w:hAnsi="Verdana"/>
          <w:sz w:val="20"/>
          <w:szCs w:val="20"/>
        </w:rPr>
        <w:t xml:space="preserve">llows local authorities </w:t>
      </w:r>
      <w:r>
        <w:rPr>
          <w:rFonts w:ascii="Verdana" w:hAnsi="Verdana"/>
          <w:sz w:val="20"/>
          <w:szCs w:val="20"/>
        </w:rPr>
        <w:t>and</w:t>
      </w:r>
      <w:r w:rsidRPr="006D59D2">
        <w:rPr>
          <w:rFonts w:ascii="Verdana" w:hAnsi="Verdana"/>
          <w:sz w:val="20"/>
          <w:szCs w:val="20"/>
        </w:rPr>
        <w:t xml:space="preserve"> airport authorities to make bylaws for a range of purposes</w:t>
      </w:r>
      <w:r>
        <w:rPr>
          <w:rFonts w:ascii="Verdana" w:hAnsi="Verdana"/>
          <w:sz w:val="20"/>
          <w:szCs w:val="20"/>
        </w:rPr>
        <w:t>,</w:t>
      </w:r>
      <w:r w:rsidRPr="006D59D2">
        <w:rPr>
          <w:rFonts w:ascii="Verdana" w:hAnsi="Verdana"/>
          <w:sz w:val="20"/>
          <w:szCs w:val="20"/>
        </w:rPr>
        <w:t xml:space="preserve"> including prescribing precautions </w:t>
      </w:r>
      <w:r>
        <w:rPr>
          <w:rFonts w:ascii="Verdana" w:hAnsi="Verdana"/>
          <w:sz w:val="20"/>
          <w:szCs w:val="20"/>
        </w:rPr>
        <w:t xml:space="preserve">that </w:t>
      </w:r>
      <w:proofErr w:type="gramStart"/>
      <w:r>
        <w:rPr>
          <w:rFonts w:ascii="Verdana" w:hAnsi="Verdana"/>
          <w:sz w:val="20"/>
          <w:szCs w:val="20"/>
        </w:rPr>
        <w:t>must be taken</w:t>
      </w:r>
      <w:proofErr w:type="gramEnd"/>
      <w:r>
        <w:rPr>
          <w:rFonts w:ascii="Verdana" w:hAnsi="Verdana"/>
          <w:sz w:val="20"/>
          <w:szCs w:val="20"/>
        </w:rPr>
        <w:t xml:space="preserve"> to</w:t>
      </w:r>
      <w:r w:rsidRPr="006D59D2">
        <w:rPr>
          <w:rFonts w:ascii="Verdana" w:hAnsi="Verdana"/>
          <w:sz w:val="20"/>
          <w:szCs w:val="20"/>
        </w:rPr>
        <w:t xml:space="preserve"> protect </w:t>
      </w:r>
      <w:r>
        <w:rPr>
          <w:rFonts w:ascii="Verdana" w:hAnsi="Verdana"/>
          <w:sz w:val="20"/>
          <w:szCs w:val="20"/>
        </w:rPr>
        <w:t>individuals</w:t>
      </w:r>
      <w:r w:rsidRPr="006D59D2">
        <w:rPr>
          <w:rFonts w:ascii="Verdana" w:hAnsi="Verdana"/>
          <w:sz w:val="20"/>
          <w:szCs w:val="20"/>
        </w:rPr>
        <w:t xml:space="preserve"> </w:t>
      </w:r>
      <w:r>
        <w:rPr>
          <w:rFonts w:ascii="Verdana" w:hAnsi="Verdana"/>
          <w:sz w:val="20"/>
          <w:szCs w:val="20"/>
        </w:rPr>
        <w:t>and</w:t>
      </w:r>
      <w:r w:rsidRPr="006D59D2">
        <w:rPr>
          <w:rFonts w:ascii="Verdana" w:hAnsi="Verdana"/>
          <w:sz w:val="20"/>
          <w:szCs w:val="20"/>
        </w:rPr>
        <w:t xml:space="preserve"> property from accident or damage. </w:t>
      </w:r>
    </w:p>
    <w:p w:rsidR="00487924" w:rsidRPr="00AD49E0" w:rsidRDefault="00487924" w:rsidP="00487924">
      <w:pPr>
        <w:pStyle w:val="Heading3"/>
        <w:shd w:val="clear" w:color="auto" w:fill="F1EFF2"/>
        <w:spacing w:before="0"/>
        <w:rPr>
          <w:rFonts w:ascii="Verdana" w:hAnsi="Verdana"/>
          <w:iCs/>
          <w:color w:val="auto"/>
          <w:sz w:val="20"/>
          <w:szCs w:val="20"/>
        </w:rPr>
      </w:pPr>
      <w:hyperlink r:id="rId15" w:history="1">
        <w:r w:rsidRPr="00AD49E0">
          <w:rPr>
            <w:rStyle w:val="Hyperlink"/>
            <w:iCs/>
            <w:color w:val="auto"/>
            <w:sz w:val="20"/>
            <w:szCs w:val="20"/>
          </w:rPr>
          <w:t>Aviation Crimes Act 1972 </w:t>
        </w:r>
      </w:hyperlink>
    </w:p>
    <w:p w:rsidR="00487924" w:rsidRPr="00AD49E0" w:rsidRDefault="00487924" w:rsidP="00487924">
      <w:pPr>
        <w:shd w:val="clear" w:color="auto" w:fill="F1EFF2"/>
        <w:rPr>
          <w:rFonts w:ascii="Verdana" w:hAnsi="Verdana"/>
          <w:sz w:val="20"/>
          <w:szCs w:val="20"/>
        </w:rPr>
      </w:pPr>
      <w:r w:rsidRPr="00AD49E0">
        <w:rPr>
          <w:rFonts w:ascii="Verdana" w:hAnsi="Verdana"/>
          <w:sz w:val="20"/>
          <w:szCs w:val="20"/>
        </w:rPr>
        <w:t>Covers crimes such as hijacking aircraft, taking firearms on aircraft and the search of passengers, baggage and cargo. </w:t>
      </w:r>
    </w:p>
    <w:p w:rsidR="00487924" w:rsidRPr="007309D3" w:rsidRDefault="00487924" w:rsidP="00487924">
      <w:pPr>
        <w:pStyle w:val="Heading2"/>
        <w:shd w:val="clear" w:color="auto" w:fill="F1EFF2"/>
        <w:spacing w:before="0" w:after="0"/>
        <w:rPr>
          <w:rFonts w:ascii="Verdana" w:hAnsi="Verdana"/>
          <w:bCs w:val="0"/>
          <w:color w:val="FF0000"/>
          <w:sz w:val="20"/>
          <w:szCs w:val="20"/>
        </w:rPr>
      </w:pPr>
      <w:bookmarkStart w:id="3" w:name="Railways"/>
      <w:bookmarkEnd w:id="3"/>
    </w:p>
    <w:p w:rsidR="00487924" w:rsidRPr="007309D3" w:rsidRDefault="00487924" w:rsidP="00487924">
      <w:pPr>
        <w:pStyle w:val="Heading2"/>
        <w:shd w:val="clear" w:color="auto" w:fill="F1EFF2"/>
        <w:spacing w:before="0" w:after="0"/>
        <w:rPr>
          <w:rFonts w:ascii="Verdana" w:hAnsi="Verdana"/>
          <w:bCs w:val="0"/>
          <w:color w:val="FF0000"/>
          <w:sz w:val="20"/>
          <w:szCs w:val="20"/>
        </w:rPr>
      </w:pPr>
      <w:r w:rsidRPr="007309D3">
        <w:rPr>
          <w:rFonts w:ascii="Verdana" w:hAnsi="Verdana"/>
          <w:bCs w:val="0"/>
          <w:color w:val="FF0000"/>
          <w:sz w:val="20"/>
          <w:szCs w:val="20"/>
        </w:rPr>
        <w:t>Railways </w:t>
      </w:r>
    </w:p>
    <w:p w:rsidR="00487924" w:rsidRPr="007309D3" w:rsidRDefault="00487924" w:rsidP="00487924">
      <w:pPr>
        <w:pStyle w:val="Heading3"/>
        <w:shd w:val="clear" w:color="auto" w:fill="F1EFF2"/>
        <w:spacing w:before="0"/>
        <w:rPr>
          <w:rStyle w:val="Hyperlink"/>
          <w:iCs/>
          <w:color w:val="FF0000"/>
          <w:sz w:val="20"/>
          <w:szCs w:val="20"/>
        </w:rPr>
      </w:pPr>
      <w:hyperlink r:id="rId16" w:history="1">
        <w:r w:rsidRPr="007309D3">
          <w:rPr>
            <w:rStyle w:val="Hyperlink"/>
            <w:iCs/>
            <w:color w:val="FF0000"/>
            <w:sz w:val="20"/>
            <w:szCs w:val="20"/>
          </w:rPr>
          <w:t>Railways Act 2005</w:t>
        </w:r>
      </w:hyperlink>
      <w:r w:rsidRPr="007309D3">
        <w:rPr>
          <w:rStyle w:val="Hyperlink"/>
          <w:iCs/>
          <w:color w:val="FF0000"/>
          <w:sz w:val="20"/>
          <w:szCs w:val="20"/>
        </w:rPr>
        <w:t xml:space="preserve"> </w:t>
      </w:r>
      <w:hyperlink r:id="rId17" w:history="1">
        <w:r w:rsidRPr="007309D3">
          <w:rPr>
            <w:rStyle w:val="Hyperlink"/>
            <w:iCs/>
            <w:color w:val="FF0000"/>
            <w:sz w:val="20"/>
            <w:szCs w:val="20"/>
          </w:rPr>
          <w:t>http://www.legislation.govt.nz/act/public/2005/0037/latest/DLM341568.html</w:t>
        </w:r>
      </w:hyperlink>
    </w:p>
    <w:p w:rsidR="00487924" w:rsidRPr="007309D3" w:rsidRDefault="00487924" w:rsidP="00487924">
      <w:pPr>
        <w:rPr>
          <w:color w:val="FF0000"/>
        </w:rPr>
      </w:pPr>
    </w:p>
    <w:p w:rsidR="00487924" w:rsidRPr="007309D3" w:rsidRDefault="00487924" w:rsidP="00487924">
      <w:pPr>
        <w:shd w:val="clear" w:color="auto" w:fill="F1EFF2"/>
        <w:rPr>
          <w:rFonts w:ascii="Verdana" w:hAnsi="Verdana"/>
          <w:color w:val="FF0000"/>
          <w:sz w:val="20"/>
          <w:szCs w:val="20"/>
        </w:rPr>
      </w:pPr>
      <w:r w:rsidRPr="007309D3">
        <w:rPr>
          <w:rFonts w:ascii="Verdana" w:hAnsi="Verdana"/>
          <w:color w:val="FF0000"/>
          <w:sz w:val="20"/>
          <w:szCs w:val="20"/>
        </w:rPr>
        <w:t>Promotes the safety of rail operations. Relevant to operations that include rail transportation as part of its activity or product package.</w:t>
      </w:r>
    </w:p>
    <w:p w:rsidR="00487924" w:rsidRPr="007309D3" w:rsidRDefault="00487924" w:rsidP="00487924">
      <w:pPr>
        <w:pStyle w:val="Heading2"/>
        <w:shd w:val="clear" w:color="auto" w:fill="F1EFF2"/>
        <w:spacing w:before="0" w:after="0"/>
        <w:rPr>
          <w:rFonts w:ascii="Verdana" w:hAnsi="Verdana"/>
          <w:bCs w:val="0"/>
          <w:color w:val="FF0000"/>
          <w:sz w:val="20"/>
          <w:szCs w:val="20"/>
        </w:rPr>
      </w:pPr>
      <w:bookmarkStart w:id="4" w:name="Crimes"/>
      <w:bookmarkEnd w:id="4"/>
      <w:r w:rsidRPr="007309D3">
        <w:rPr>
          <w:rFonts w:ascii="Verdana" w:hAnsi="Verdana"/>
          <w:bCs w:val="0"/>
          <w:color w:val="FF0000"/>
          <w:sz w:val="20"/>
          <w:szCs w:val="20"/>
        </w:rPr>
        <w:lastRenderedPageBreak/>
        <w:t>Crimes</w:t>
      </w:r>
    </w:p>
    <w:p w:rsidR="00487924" w:rsidRPr="007309D3" w:rsidRDefault="00487924" w:rsidP="00487924">
      <w:pPr>
        <w:pStyle w:val="Heading3"/>
        <w:shd w:val="clear" w:color="auto" w:fill="F1EFF2"/>
        <w:spacing w:before="0"/>
        <w:rPr>
          <w:color w:val="FF0000"/>
        </w:rPr>
      </w:pPr>
    </w:p>
    <w:p w:rsidR="00487924" w:rsidRPr="007309D3" w:rsidRDefault="00487924" w:rsidP="00487924">
      <w:pPr>
        <w:pStyle w:val="Heading3"/>
        <w:shd w:val="clear" w:color="auto" w:fill="F1EFF2"/>
        <w:spacing w:before="0"/>
        <w:rPr>
          <w:rFonts w:ascii="Verdana" w:hAnsi="Verdana"/>
          <w:iCs/>
          <w:color w:val="FF0000"/>
          <w:sz w:val="20"/>
          <w:szCs w:val="20"/>
        </w:rPr>
      </w:pPr>
      <w:hyperlink r:id="rId18" w:history="1">
        <w:r w:rsidRPr="007309D3">
          <w:rPr>
            <w:rStyle w:val="Hyperlink"/>
            <w:iCs/>
            <w:color w:val="FF0000"/>
            <w:sz w:val="20"/>
            <w:szCs w:val="20"/>
          </w:rPr>
          <w:t>Arms Act 1983 </w:t>
        </w:r>
      </w:hyperlink>
      <w:r w:rsidRPr="007309D3">
        <w:rPr>
          <w:color w:val="FF0000"/>
        </w:rPr>
        <w:t xml:space="preserve"> [</w:t>
      </w:r>
      <w:r w:rsidRPr="007309D3">
        <w:rPr>
          <w:rStyle w:val="Hyperlink"/>
          <w:iCs/>
          <w:color w:val="FF0000"/>
          <w:sz w:val="20"/>
          <w:szCs w:val="20"/>
          <w:highlight w:val="yellow"/>
        </w:rPr>
        <w:t>http://www.legislation.govt.nz/act/public/1983/0044/latest/DLM72622.html]</w:t>
      </w:r>
    </w:p>
    <w:p w:rsidR="00487924" w:rsidRPr="007309D3" w:rsidRDefault="00487924" w:rsidP="00487924">
      <w:pPr>
        <w:shd w:val="clear" w:color="auto" w:fill="F1EFF2"/>
        <w:rPr>
          <w:rFonts w:ascii="Verdana" w:hAnsi="Verdana"/>
          <w:color w:val="FF0000"/>
          <w:sz w:val="20"/>
          <w:szCs w:val="20"/>
        </w:rPr>
      </w:pPr>
      <w:r w:rsidRPr="007309D3">
        <w:rPr>
          <w:rFonts w:ascii="Verdana" w:hAnsi="Verdana"/>
          <w:color w:val="FF0000"/>
          <w:sz w:val="20"/>
          <w:szCs w:val="20"/>
        </w:rPr>
        <w:t xml:space="preserve">Promotes the safe use and the control of firearms and other weapons. It is relevant to </w:t>
      </w:r>
      <w:proofErr w:type="gramStart"/>
      <w:r w:rsidRPr="007309D3">
        <w:rPr>
          <w:rFonts w:ascii="Verdana" w:hAnsi="Verdana"/>
          <w:color w:val="FF0000"/>
          <w:sz w:val="20"/>
          <w:szCs w:val="20"/>
        </w:rPr>
        <w:t>operations which involve firearms in any capacity</w:t>
      </w:r>
      <w:proofErr w:type="gramEnd"/>
      <w:r w:rsidRPr="007309D3">
        <w:rPr>
          <w:rFonts w:ascii="Verdana" w:hAnsi="Verdana"/>
          <w:color w:val="FF0000"/>
          <w:sz w:val="20"/>
          <w:szCs w:val="20"/>
        </w:rPr>
        <w:t xml:space="preserve"> and includes the storage of firearms for personal use.</w:t>
      </w:r>
    </w:p>
    <w:p w:rsidR="00487924" w:rsidRDefault="00487924" w:rsidP="00487924">
      <w:pPr>
        <w:pStyle w:val="Heading3"/>
        <w:shd w:val="clear" w:color="auto" w:fill="F1EFF2"/>
        <w:spacing w:before="0"/>
      </w:pPr>
      <w:r w:rsidRPr="00487924">
        <w:rPr>
          <w:highlight w:val="cyan"/>
        </w:rPr>
        <w:t>Chris to Add</w:t>
      </w:r>
    </w:p>
    <w:p w:rsidR="00487924" w:rsidRPr="003D3B38" w:rsidRDefault="00487924" w:rsidP="00487924">
      <w:pPr>
        <w:pStyle w:val="Heading3"/>
        <w:shd w:val="clear" w:color="auto" w:fill="F1EFF2"/>
        <w:spacing w:before="0"/>
        <w:rPr>
          <w:rFonts w:ascii="Verdana" w:hAnsi="Verdana"/>
          <w:iCs/>
          <w:color w:val="auto"/>
          <w:sz w:val="20"/>
          <w:szCs w:val="20"/>
        </w:rPr>
      </w:pPr>
      <w:hyperlink r:id="rId19" w:history="1">
        <w:r w:rsidRPr="003D3B38">
          <w:rPr>
            <w:rStyle w:val="Hyperlink"/>
            <w:iCs/>
            <w:color w:val="auto"/>
            <w:sz w:val="20"/>
            <w:szCs w:val="20"/>
          </w:rPr>
          <w:t>Crimes Act 1961 </w:t>
        </w:r>
      </w:hyperlink>
      <w:r>
        <w:rPr>
          <w:rStyle w:val="Hyperlink"/>
          <w:iCs/>
          <w:color w:val="auto"/>
          <w:sz w:val="20"/>
          <w:szCs w:val="20"/>
        </w:rPr>
        <w:t>[</w:t>
      </w:r>
      <w:r w:rsidRPr="003D3B38">
        <w:rPr>
          <w:rStyle w:val="Hyperlink"/>
          <w:iCs/>
          <w:color w:val="auto"/>
          <w:sz w:val="20"/>
          <w:szCs w:val="20"/>
          <w:highlight w:val="yellow"/>
        </w:rPr>
        <w:t>http://www.legislation.govt.nz/act/public/1961/0043/latest/DLM327382.html</w:t>
      </w:r>
      <w:r>
        <w:rPr>
          <w:rStyle w:val="Hyperlink"/>
          <w:iCs/>
          <w:color w:val="auto"/>
          <w:sz w:val="20"/>
          <w:szCs w:val="20"/>
        </w:rPr>
        <w:t>]</w:t>
      </w:r>
    </w:p>
    <w:p w:rsidR="00487924" w:rsidRPr="00F90DA6" w:rsidRDefault="00487924" w:rsidP="00487924">
      <w:pPr>
        <w:shd w:val="clear" w:color="auto" w:fill="F1EFF2"/>
        <w:rPr>
          <w:rFonts w:ascii="Verdana" w:hAnsi="Verdana"/>
          <w:sz w:val="20"/>
          <w:szCs w:val="20"/>
        </w:rPr>
      </w:pPr>
      <w:r w:rsidRPr="00F90DA6">
        <w:rPr>
          <w:rFonts w:ascii="Verdana" w:hAnsi="Verdana"/>
          <w:sz w:val="20"/>
          <w:szCs w:val="20"/>
        </w:rPr>
        <w:t>Sets out the law relating to a range of different crimes, many of which relate to assault. </w:t>
      </w:r>
    </w:p>
    <w:p w:rsidR="00487924" w:rsidRPr="00F90DA6" w:rsidRDefault="00487924" w:rsidP="00487924">
      <w:pPr>
        <w:pStyle w:val="Heading3"/>
        <w:shd w:val="clear" w:color="auto" w:fill="F1EFF2"/>
        <w:spacing w:before="0"/>
        <w:rPr>
          <w:rFonts w:ascii="Verdana" w:hAnsi="Verdana"/>
          <w:iCs/>
          <w:color w:val="auto"/>
          <w:sz w:val="20"/>
          <w:szCs w:val="20"/>
        </w:rPr>
      </w:pPr>
      <w:hyperlink r:id="rId20" w:history="1">
        <w:r w:rsidRPr="00F90DA6">
          <w:rPr>
            <w:rStyle w:val="Hyperlink"/>
            <w:iCs/>
            <w:color w:val="auto"/>
            <w:sz w:val="20"/>
            <w:szCs w:val="20"/>
          </w:rPr>
          <w:t>Evidence Act 2006 </w:t>
        </w:r>
      </w:hyperlink>
      <w:r w:rsidRPr="0059022D">
        <w:t xml:space="preserve"> </w:t>
      </w:r>
      <w:r w:rsidRPr="0059022D">
        <w:rPr>
          <w:rStyle w:val="Hyperlink"/>
          <w:iCs/>
          <w:color w:val="auto"/>
          <w:sz w:val="20"/>
          <w:szCs w:val="20"/>
        </w:rPr>
        <w:t>http://www.legislation.govt.nz/act/public/2006/0069/latest/DLM393463.html</w:t>
      </w:r>
    </w:p>
    <w:p w:rsidR="00487924" w:rsidRPr="00F90DA6" w:rsidRDefault="00487924" w:rsidP="00487924">
      <w:pPr>
        <w:shd w:val="clear" w:color="auto" w:fill="F1EFF2"/>
        <w:rPr>
          <w:rFonts w:ascii="Verdana" w:hAnsi="Verdana"/>
          <w:color w:val="696969"/>
          <w:sz w:val="20"/>
          <w:szCs w:val="20"/>
        </w:rPr>
      </w:pPr>
      <w:r w:rsidRPr="00F90DA6">
        <w:rPr>
          <w:rFonts w:ascii="Verdana" w:hAnsi="Verdana"/>
          <w:color w:val="696969"/>
          <w:sz w:val="20"/>
          <w:szCs w:val="20"/>
        </w:rPr>
        <w:t xml:space="preserve">Section 110 allows a pre-trial anonymity order for a witness if the safety of the witness or another is likely to </w:t>
      </w:r>
      <w:proofErr w:type="gramStart"/>
      <w:r w:rsidRPr="00F90DA6">
        <w:rPr>
          <w:rFonts w:ascii="Verdana" w:hAnsi="Verdana"/>
          <w:color w:val="696969"/>
          <w:sz w:val="20"/>
          <w:szCs w:val="20"/>
        </w:rPr>
        <w:t>be endangered</w:t>
      </w:r>
      <w:proofErr w:type="gramEnd"/>
      <w:r w:rsidRPr="00F90DA6">
        <w:rPr>
          <w:rFonts w:ascii="Verdana" w:hAnsi="Verdana"/>
          <w:color w:val="696969"/>
          <w:sz w:val="20"/>
          <w:szCs w:val="20"/>
        </w:rPr>
        <w:t>. This is particularly relevant in the case of an incident.</w:t>
      </w:r>
    </w:p>
    <w:p w:rsidR="00487924" w:rsidRPr="00F90DA6" w:rsidRDefault="00487924" w:rsidP="00487924">
      <w:pPr>
        <w:pStyle w:val="Heading3"/>
        <w:shd w:val="clear" w:color="auto" w:fill="F1EFF2"/>
        <w:spacing w:before="0"/>
        <w:rPr>
          <w:rFonts w:ascii="Verdana" w:hAnsi="Verdana"/>
          <w:iCs/>
          <w:color w:val="auto"/>
          <w:sz w:val="20"/>
          <w:szCs w:val="20"/>
        </w:rPr>
      </w:pPr>
      <w:hyperlink r:id="rId21" w:history="1">
        <w:r w:rsidRPr="00F90DA6">
          <w:rPr>
            <w:rStyle w:val="Hyperlink"/>
            <w:iCs/>
            <w:color w:val="auto"/>
            <w:sz w:val="20"/>
            <w:szCs w:val="20"/>
          </w:rPr>
          <w:t>Harassment Act 1997</w:t>
        </w:r>
      </w:hyperlink>
      <w:r>
        <w:rPr>
          <w:rStyle w:val="Hyperlink"/>
          <w:iCs/>
          <w:color w:val="auto"/>
          <w:sz w:val="20"/>
          <w:szCs w:val="20"/>
        </w:rPr>
        <w:t xml:space="preserve"> </w:t>
      </w:r>
      <w:r w:rsidRPr="0059022D">
        <w:rPr>
          <w:rStyle w:val="Hyperlink"/>
          <w:iCs/>
          <w:color w:val="auto"/>
          <w:sz w:val="20"/>
          <w:szCs w:val="20"/>
        </w:rPr>
        <w:t>http://www.legislation.govt.nz/act/public/1997/0092/latest/DLM417078.html</w:t>
      </w:r>
    </w:p>
    <w:p w:rsidR="00487924" w:rsidRPr="00F90DA6" w:rsidRDefault="00487924" w:rsidP="00487924">
      <w:pPr>
        <w:shd w:val="clear" w:color="auto" w:fill="F1EFF2"/>
        <w:rPr>
          <w:rFonts w:ascii="Verdana" w:hAnsi="Verdana"/>
          <w:color w:val="696969"/>
          <w:sz w:val="20"/>
          <w:szCs w:val="20"/>
        </w:rPr>
      </w:pPr>
      <w:r w:rsidRPr="00F90DA6">
        <w:rPr>
          <w:rFonts w:ascii="Verdana" w:hAnsi="Verdana"/>
          <w:color w:val="696969"/>
          <w:sz w:val="20"/>
          <w:szCs w:val="20"/>
        </w:rPr>
        <w:t>Provides criminal and civil remedies in respect of harassment - situations when a person acts in a way that causes another person to fear for his or her safety. </w:t>
      </w:r>
    </w:p>
    <w:p w:rsidR="00487924" w:rsidRDefault="00487924" w:rsidP="00487924">
      <w:pPr>
        <w:pStyle w:val="Heading3"/>
        <w:shd w:val="clear" w:color="auto" w:fill="F1EFF2"/>
        <w:spacing w:before="0"/>
        <w:rPr>
          <w:rStyle w:val="Hyperlink"/>
          <w:iCs/>
          <w:color w:val="auto"/>
          <w:sz w:val="21"/>
          <w:szCs w:val="21"/>
        </w:rPr>
      </w:pPr>
      <w:hyperlink r:id="rId22" w:history="1">
        <w:r w:rsidRPr="00F90DA6">
          <w:rPr>
            <w:rStyle w:val="Hyperlink"/>
            <w:iCs/>
            <w:color w:val="auto"/>
            <w:sz w:val="21"/>
            <w:szCs w:val="21"/>
          </w:rPr>
          <w:t>Victims' Rights Act 2002 </w:t>
        </w:r>
      </w:hyperlink>
      <w:r w:rsidRPr="0059022D">
        <w:t xml:space="preserve"> </w:t>
      </w:r>
      <w:hyperlink r:id="rId23" w:history="1">
        <w:r w:rsidRPr="002163E0">
          <w:rPr>
            <w:rStyle w:val="Hyperlink"/>
            <w:iCs/>
            <w:sz w:val="21"/>
            <w:szCs w:val="21"/>
          </w:rPr>
          <w:t>http://www.legislation.govt.nz/act/public/2002/0039/latest/DLM157813.html</w:t>
        </w:r>
      </w:hyperlink>
    </w:p>
    <w:p w:rsidR="00487924" w:rsidRPr="00F90DA6" w:rsidRDefault="00487924" w:rsidP="00487924">
      <w:pPr>
        <w:shd w:val="clear" w:color="auto" w:fill="F1EFF2"/>
        <w:rPr>
          <w:rFonts w:ascii="Verdana" w:hAnsi="Verdana"/>
          <w:color w:val="696969"/>
          <w:sz w:val="20"/>
          <w:szCs w:val="20"/>
        </w:rPr>
      </w:pPr>
      <w:r w:rsidRPr="00F90DA6">
        <w:rPr>
          <w:rFonts w:ascii="Verdana" w:hAnsi="Verdana"/>
          <w:color w:val="696969"/>
          <w:sz w:val="20"/>
          <w:szCs w:val="20"/>
        </w:rPr>
        <w:t xml:space="preserve">Imposes clear obligations on specified agencies to provide information and </w:t>
      </w:r>
      <w:proofErr w:type="gramStart"/>
      <w:r w:rsidRPr="00F90DA6">
        <w:rPr>
          <w:rFonts w:ascii="Verdana" w:hAnsi="Verdana"/>
          <w:color w:val="696969"/>
          <w:sz w:val="20"/>
          <w:szCs w:val="20"/>
        </w:rPr>
        <w:t>offer</w:t>
      </w:r>
      <w:r>
        <w:rPr>
          <w:rFonts w:ascii="Verdana" w:hAnsi="Verdana"/>
          <w:color w:val="696969"/>
          <w:sz w:val="20"/>
          <w:szCs w:val="20"/>
        </w:rPr>
        <w:t>s</w:t>
      </w:r>
      <w:r w:rsidRPr="00F90DA6">
        <w:rPr>
          <w:rFonts w:ascii="Verdana" w:hAnsi="Verdana"/>
          <w:color w:val="696969"/>
          <w:sz w:val="20"/>
          <w:szCs w:val="20"/>
        </w:rPr>
        <w:t xml:space="preserve"> assistance to</w:t>
      </w:r>
      <w:proofErr w:type="gramEnd"/>
      <w:r w:rsidRPr="00F90DA6">
        <w:rPr>
          <w:rFonts w:ascii="Verdana" w:hAnsi="Verdana"/>
          <w:color w:val="696969"/>
          <w:sz w:val="20"/>
          <w:szCs w:val="20"/>
        </w:rPr>
        <w:t xml:space="preserve"> victims of offences. </w:t>
      </w:r>
    </w:p>
    <w:p w:rsidR="00BC2E9F" w:rsidRDefault="00BC2E9F"/>
    <w:sectPr w:rsidR="00BC2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Bold">
    <w:altName w:val="Verdana"/>
    <w:panose1 w:val="020B08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useoSans-300">
    <w:altName w:val="Museo Sans 300"/>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24"/>
    <w:rsid w:val="00193701"/>
    <w:rsid w:val="00487924"/>
    <w:rsid w:val="004A3E1B"/>
    <w:rsid w:val="00637659"/>
    <w:rsid w:val="006751B7"/>
    <w:rsid w:val="006E26D0"/>
    <w:rsid w:val="009B349B"/>
    <w:rsid w:val="00BC2E9F"/>
    <w:rsid w:val="00E454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2AAA4-DF23-427B-8172-5E4980B7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924"/>
    <w:pPr>
      <w:spacing w:after="200" w:line="276" w:lineRule="auto"/>
    </w:pPr>
    <w:rPr>
      <w:sz w:val="22"/>
      <w:szCs w:val="22"/>
    </w:rPr>
  </w:style>
  <w:style w:type="paragraph" w:styleId="Heading1">
    <w:name w:val="heading 1"/>
    <w:next w:val="Normal"/>
    <w:link w:val="Heading1Char"/>
    <w:autoRedefine/>
    <w:uiPriority w:val="9"/>
    <w:qFormat/>
    <w:rsid w:val="00E454AC"/>
    <w:pPr>
      <w:keepNext/>
      <w:keepLines/>
      <w:spacing w:before="480" w:after="60"/>
      <w:outlineLvl w:val="0"/>
    </w:pPr>
    <w:rPr>
      <w:rFonts w:ascii="Verdana Bold" w:eastAsia="MS Gothic" w:hAnsi="Verdana Bold" w:cs="Times New Roman"/>
      <w:b/>
      <w:bCs/>
      <w:color w:val="575756"/>
      <w:spacing w:val="-20"/>
      <w:sz w:val="44"/>
      <w:szCs w:val="44"/>
    </w:rPr>
  </w:style>
  <w:style w:type="paragraph" w:styleId="Heading2">
    <w:name w:val="heading 2"/>
    <w:basedOn w:val="Normal"/>
    <w:next w:val="Normal"/>
    <w:link w:val="Heading2Char"/>
    <w:autoRedefine/>
    <w:uiPriority w:val="9"/>
    <w:unhideWhenUsed/>
    <w:qFormat/>
    <w:rsid w:val="00E454AC"/>
    <w:pPr>
      <w:keepNext/>
      <w:keepLines/>
      <w:spacing w:before="200"/>
      <w:outlineLvl w:val="1"/>
    </w:pPr>
    <w:rPr>
      <w:rFonts w:eastAsia="MS Gothic" w:cs="Times New Roman"/>
      <w:b/>
      <w:bCs/>
      <w:color w:val="575756"/>
      <w:sz w:val="36"/>
      <w:szCs w:val="26"/>
    </w:rPr>
  </w:style>
  <w:style w:type="paragraph" w:styleId="Heading3">
    <w:name w:val="heading 3"/>
    <w:basedOn w:val="Normal"/>
    <w:next w:val="Normal"/>
    <w:link w:val="Heading3Char"/>
    <w:autoRedefine/>
    <w:uiPriority w:val="9"/>
    <w:unhideWhenUsed/>
    <w:qFormat/>
    <w:rsid w:val="00E454AC"/>
    <w:pPr>
      <w:keepNext/>
      <w:keepLines/>
      <w:spacing w:before="200"/>
      <w:outlineLvl w:val="2"/>
    </w:pPr>
    <w:rPr>
      <w:rFonts w:eastAsia="MS Gothic" w:cs="Times New Roman"/>
      <w:b/>
      <w:bCs/>
      <w:color w:val="575756"/>
      <w:sz w:val="32"/>
    </w:rPr>
  </w:style>
  <w:style w:type="paragraph" w:styleId="Heading4">
    <w:name w:val="heading 4"/>
    <w:basedOn w:val="Normal"/>
    <w:next w:val="Normal"/>
    <w:link w:val="Heading4Char"/>
    <w:uiPriority w:val="9"/>
    <w:unhideWhenUsed/>
    <w:qFormat/>
    <w:rsid w:val="00E454AC"/>
    <w:pPr>
      <w:keepNext/>
      <w:keepLines/>
      <w:spacing w:before="200"/>
      <w:outlineLvl w:val="3"/>
    </w:pPr>
    <w:rPr>
      <w:rFonts w:eastAsia="MS Gothic" w:cs="Times New Roman"/>
      <w:b/>
      <w:bCs/>
      <w:i/>
      <w:iCs/>
      <w:color w:val="575756"/>
      <w:sz w:val="28"/>
    </w:rPr>
  </w:style>
  <w:style w:type="paragraph" w:styleId="Heading5">
    <w:name w:val="heading 5"/>
    <w:basedOn w:val="Normal"/>
    <w:next w:val="Normal"/>
    <w:link w:val="Heading5Char"/>
    <w:autoRedefine/>
    <w:uiPriority w:val="9"/>
    <w:semiHidden/>
    <w:unhideWhenUsed/>
    <w:qFormat/>
    <w:rsid w:val="00E454AC"/>
    <w:pPr>
      <w:keepNext/>
      <w:keepLines/>
      <w:spacing w:before="200" w:after="60"/>
      <w:outlineLvl w:val="4"/>
    </w:pPr>
    <w:rPr>
      <w:rFonts w:eastAsia="MS Gothic" w:cs="Times New Roman"/>
      <w:color w:val="575756"/>
    </w:rPr>
  </w:style>
  <w:style w:type="paragraph" w:styleId="Heading6">
    <w:name w:val="heading 6"/>
    <w:basedOn w:val="Normal"/>
    <w:next w:val="Normal"/>
    <w:link w:val="Heading6Char"/>
    <w:autoRedefine/>
    <w:uiPriority w:val="9"/>
    <w:semiHidden/>
    <w:unhideWhenUsed/>
    <w:qFormat/>
    <w:rsid w:val="00E454AC"/>
    <w:pPr>
      <w:keepNext/>
      <w:keepLines/>
      <w:spacing w:before="200" w:after="60"/>
      <w:outlineLvl w:val="5"/>
    </w:pPr>
    <w:rPr>
      <w:rFonts w:eastAsia="MS Gothic" w:cs="Times New Roman"/>
      <w:i/>
      <w:iCs/>
      <w:color w:val="575756"/>
    </w:rPr>
  </w:style>
  <w:style w:type="paragraph" w:styleId="Heading7">
    <w:name w:val="heading 7"/>
    <w:basedOn w:val="Normal"/>
    <w:next w:val="Normal"/>
    <w:link w:val="Heading7Char"/>
    <w:uiPriority w:val="9"/>
    <w:semiHidden/>
    <w:unhideWhenUsed/>
    <w:qFormat/>
    <w:rsid w:val="00E454AC"/>
    <w:pPr>
      <w:keepNext/>
      <w:keepLines/>
      <w:spacing w:before="200"/>
      <w:outlineLvl w:val="6"/>
    </w:pPr>
    <w:rPr>
      <w:rFonts w:eastAsia="MS Gothic" w:cs="Times New Roman"/>
      <w:i/>
      <w:iCs/>
      <w:color w:val="575756"/>
    </w:rPr>
  </w:style>
  <w:style w:type="paragraph" w:styleId="Heading8">
    <w:name w:val="heading 8"/>
    <w:basedOn w:val="Normal"/>
    <w:next w:val="Normal"/>
    <w:link w:val="Heading8Char"/>
    <w:uiPriority w:val="9"/>
    <w:semiHidden/>
    <w:unhideWhenUsed/>
    <w:qFormat/>
    <w:rsid w:val="00E454AC"/>
    <w:pPr>
      <w:keepNext/>
      <w:keepLines/>
      <w:spacing w:before="200"/>
      <w:outlineLvl w:val="7"/>
    </w:pPr>
    <w:rPr>
      <w:rFonts w:eastAsia="MS Gothic" w:cs="Times New Roman"/>
      <w:color w:val="575756"/>
      <w:szCs w:val="20"/>
    </w:rPr>
  </w:style>
  <w:style w:type="paragraph" w:styleId="Heading9">
    <w:name w:val="heading 9"/>
    <w:basedOn w:val="Normal"/>
    <w:next w:val="Normal"/>
    <w:link w:val="Heading9Char"/>
    <w:uiPriority w:val="9"/>
    <w:semiHidden/>
    <w:unhideWhenUsed/>
    <w:qFormat/>
    <w:rsid w:val="00E454AC"/>
    <w:pPr>
      <w:keepNext/>
      <w:keepLines/>
      <w:spacing w:before="200"/>
      <w:outlineLvl w:val="8"/>
    </w:pPr>
    <w:rPr>
      <w:rFonts w:eastAsia="MS Gothic" w:cs="Times New Roman"/>
      <w:i/>
      <w:iCs/>
      <w:color w:val="5757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address">
    <w:name w:val="Footer address"/>
    <w:basedOn w:val="Normal"/>
    <w:qFormat/>
    <w:rsid w:val="00E454AC"/>
    <w:rPr>
      <w:rFonts w:cs="Times New Roman"/>
    </w:rPr>
  </w:style>
  <w:style w:type="paragraph" w:customStyle="1" w:styleId="SubTitleCover">
    <w:name w:val="Sub Title Cover"/>
    <w:basedOn w:val="Title"/>
    <w:qFormat/>
    <w:rsid w:val="00E454AC"/>
    <w:pPr>
      <w:spacing w:after="0"/>
    </w:pPr>
    <w:rPr>
      <w:b w:val="0"/>
      <w:sz w:val="48"/>
    </w:rPr>
  </w:style>
  <w:style w:type="paragraph" w:styleId="Title">
    <w:name w:val="Title"/>
    <w:aliases w:val="Title Cover"/>
    <w:basedOn w:val="Normal"/>
    <w:next w:val="Normal"/>
    <w:link w:val="TitleChar"/>
    <w:uiPriority w:val="10"/>
    <w:qFormat/>
    <w:rsid w:val="00E454AC"/>
    <w:pPr>
      <w:spacing w:after="120"/>
      <w:contextualSpacing/>
    </w:pPr>
    <w:rPr>
      <w:rFonts w:eastAsiaTheme="majorEastAsia" w:cstheme="majorBidi"/>
      <w:b/>
      <w:color w:val="575756"/>
      <w:spacing w:val="5"/>
      <w:kern w:val="28"/>
      <w:sz w:val="52"/>
      <w:szCs w:val="52"/>
    </w:rPr>
  </w:style>
  <w:style w:type="character" w:customStyle="1" w:styleId="TitleChar">
    <w:name w:val="Title Char"/>
    <w:aliases w:val="Title Cover Char"/>
    <w:basedOn w:val="DefaultParagraphFont"/>
    <w:link w:val="Title"/>
    <w:uiPriority w:val="10"/>
    <w:rsid w:val="00E454AC"/>
    <w:rPr>
      <w:rFonts w:ascii="Verdana" w:eastAsiaTheme="majorEastAsia" w:hAnsi="Verdana" w:cstheme="majorBidi"/>
      <w:b/>
      <w:color w:val="575756"/>
      <w:spacing w:val="5"/>
      <w:kern w:val="28"/>
      <w:sz w:val="52"/>
      <w:szCs w:val="52"/>
    </w:rPr>
  </w:style>
  <w:style w:type="paragraph" w:customStyle="1" w:styleId="TemplateHeader">
    <w:name w:val="Template Header"/>
    <w:basedOn w:val="Title"/>
    <w:next w:val="Normal"/>
    <w:qFormat/>
    <w:rsid w:val="00E454AC"/>
    <w:pPr>
      <w:pBdr>
        <w:bottom w:val="single" w:sz="4" w:space="1" w:color="auto"/>
      </w:pBdr>
    </w:pPr>
    <w:rPr>
      <w:sz w:val="32"/>
    </w:rPr>
  </w:style>
  <w:style w:type="paragraph" w:customStyle="1" w:styleId="TIAaddress">
    <w:name w:val="TIA address"/>
    <w:basedOn w:val="Normal"/>
    <w:qFormat/>
    <w:rsid w:val="00E454AC"/>
    <w:pPr>
      <w:widowControl w:val="0"/>
      <w:tabs>
        <w:tab w:val="left" w:pos="0"/>
        <w:tab w:val="left" w:pos="180"/>
        <w:tab w:val="left" w:pos="1800"/>
      </w:tabs>
      <w:autoSpaceDE w:val="0"/>
      <w:autoSpaceDN w:val="0"/>
      <w:adjustRightInd w:val="0"/>
      <w:spacing w:line="288" w:lineRule="auto"/>
      <w:textAlignment w:val="center"/>
    </w:pPr>
    <w:rPr>
      <w:rFonts w:cs="MuseoSans-300"/>
      <w:color w:val="58585B"/>
      <w:sz w:val="14"/>
      <w:szCs w:val="14"/>
    </w:rPr>
  </w:style>
  <w:style w:type="paragraph" w:customStyle="1" w:styleId="TIAname">
    <w:name w:val="TIA name"/>
    <w:basedOn w:val="TIAaddress"/>
    <w:qFormat/>
    <w:rsid w:val="00E454AC"/>
    <w:rPr>
      <w:b/>
    </w:rPr>
  </w:style>
  <w:style w:type="character" w:customStyle="1" w:styleId="Heading1Char">
    <w:name w:val="Heading 1 Char"/>
    <w:link w:val="Heading1"/>
    <w:uiPriority w:val="9"/>
    <w:rsid w:val="00E454AC"/>
    <w:rPr>
      <w:rFonts w:ascii="Verdana Bold" w:eastAsia="MS Gothic" w:hAnsi="Verdana Bold" w:cs="Times New Roman"/>
      <w:b/>
      <w:bCs/>
      <w:color w:val="575756"/>
      <w:spacing w:val="-20"/>
      <w:sz w:val="44"/>
      <w:szCs w:val="44"/>
    </w:rPr>
  </w:style>
  <w:style w:type="character" w:customStyle="1" w:styleId="Heading2Char">
    <w:name w:val="Heading 2 Char"/>
    <w:link w:val="Heading2"/>
    <w:uiPriority w:val="9"/>
    <w:rsid w:val="00E454AC"/>
    <w:rPr>
      <w:rFonts w:ascii="Verdana" w:eastAsia="MS Gothic" w:hAnsi="Verdana" w:cs="Times New Roman"/>
      <w:b/>
      <w:bCs/>
      <w:color w:val="575756"/>
      <w:sz w:val="36"/>
      <w:szCs w:val="26"/>
    </w:rPr>
  </w:style>
  <w:style w:type="character" w:customStyle="1" w:styleId="Heading3Char">
    <w:name w:val="Heading 3 Char"/>
    <w:link w:val="Heading3"/>
    <w:uiPriority w:val="9"/>
    <w:rsid w:val="00E454AC"/>
    <w:rPr>
      <w:rFonts w:ascii="Verdana" w:eastAsia="MS Gothic" w:hAnsi="Verdana" w:cs="Times New Roman"/>
      <w:b/>
      <w:bCs/>
      <w:color w:val="575756"/>
      <w:sz w:val="32"/>
    </w:rPr>
  </w:style>
  <w:style w:type="character" w:customStyle="1" w:styleId="Heading4Char">
    <w:name w:val="Heading 4 Char"/>
    <w:link w:val="Heading4"/>
    <w:uiPriority w:val="9"/>
    <w:rsid w:val="00E454AC"/>
    <w:rPr>
      <w:rFonts w:ascii="Verdana" w:eastAsia="MS Gothic" w:hAnsi="Verdana" w:cs="Times New Roman"/>
      <w:b/>
      <w:bCs/>
      <w:i/>
      <w:iCs/>
      <w:color w:val="575756"/>
      <w:sz w:val="28"/>
    </w:rPr>
  </w:style>
  <w:style w:type="character" w:customStyle="1" w:styleId="Heading5Char">
    <w:name w:val="Heading 5 Char"/>
    <w:link w:val="Heading5"/>
    <w:uiPriority w:val="9"/>
    <w:semiHidden/>
    <w:rsid w:val="00E454AC"/>
    <w:rPr>
      <w:rFonts w:ascii="Verdana" w:eastAsia="MS Gothic" w:hAnsi="Verdana" w:cs="Times New Roman"/>
      <w:color w:val="575756"/>
      <w:sz w:val="20"/>
    </w:rPr>
  </w:style>
  <w:style w:type="character" w:customStyle="1" w:styleId="Heading6Char">
    <w:name w:val="Heading 6 Char"/>
    <w:link w:val="Heading6"/>
    <w:uiPriority w:val="9"/>
    <w:semiHidden/>
    <w:rsid w:val="00E454AC"/>
    <w:rPr>
      <w:rFonts w:ascii="Verdana" w:eastAsia="MS Gothic" w:hAnsi="Verdana" w:cs="Times New Roman"/>
      <w:i/>
      <w:iCs/>
      <w:color w:val="575756"/>
      <w:sz w:val="20"/>
    </w:rPr>
  </w:style>
  <w:style w:type="character" w:customStyle="1" w:styleId="Heading7Char">
    <w:name w:val="Heading 7 Char"/>
    <w:link w:val="Heading7"/>
    <w:uiPriority w:val="9"/>
    <w:semiHidden/>
    <w:rsid w:val="00E454AC"/>
    <w:rPr>
      <w:rFonts w:ascii="Verdana" w:eastAsia="MS Gothic" w:hAnsi="Verdana" w:cs="Times New Roman"/>
      <w:i/>
      <w:iCs/>
      <w:color w:val="575756"/>
      <w:sz w:val="20"/>
    </w:rPr>
  </w:style>
  <w:style w:type="character" w:customStyle="1" w:styleId="Heading8Char">
    <w:name w:val="Heading 8 Char"/>
    <w:link w:val="Heading8"/>
    <w:uiPriority w:val="9"/>
    <w:semiHidden/>
    <w:rsid w:val="00E454AC"/>
    <w:rPr>
      <w:rFonts w:ascii="Verdana" w:eastAsia="MS Gothic" w:hAnsi="Verdana" w:cs="Times New Roman"/>
      <w:color w:val="575756"/>
      <w:sz w:val="20"/>
      <w:szCs w:val="20"/>
    </w:rPr>
  </w:style>
  <w:style w:type="character" w:customStyle="1" w:styleId="Heading9Char">
    <w:name w:val="Heading 9 Char"/>
    <w:link w:val="Heading9"/>
    <w:uiPriority w:val="9"/>
    <w:semiHidden/>
    <w:rsid w:val="00E454AC"/>
    <w:rPr>
      <w:rFonts w:ascii="Verdana" w:eastAsia="MS Gothic" w:hAnsi="Verdana" w:cs="Times New Roman"/>
      <w:i/>
      <w:iCs/>
      <w:color w:val="575756"/>
      <w:sz w:val="20"/>
      <w:szCs w:val="20"/>
    </w:rPr>
  </w:style>
  <w:style w:type="paragraph" w:styleId="Caption">
    <w:name w:val="caption"/>
    <w:basedOn w:val="Normal"/>
    <w:next w:val="Normal"/>
    <w:uiPriority w:val="35"/>
    <w:semiHidden/>
    <w:unhideWhenUsed/>
    <w:qFormat/>
    <w:rsid w:val="00E454AC"/>
    <w:rPr>
      <w:rFonts w:cs="Times New Roman"/>
      <w:b/>
      <w:bCs/>
      <w:color w:val="575756"/>
      <w:sz w:val="18"/>
      <w:szCs w:val="18"/>
    </w:rPr>
  </w:style>
  <w:style w:type="paragraph" w:styleId="BodyText">
    <w:name w:val="Body Text"/>
    <w:basedOn w:val="Normal"/>
    <w:link w:val="BodyTextChar"/>
    <w:uiPriority w:val="99"/>
    <w:semiHidden/>
    <w:unhideWhenUsed/>
    <w:qFormat/>
    <w:rsid w:val="00E454AC"/>
    <w:pPr>
      <w:spacing w:before="120" w:after="120"/>
    </w:pPr>
    <w:rPr>
      <w:rFonts w:cs="Times New Roman"/>
    </w:rPr>
  </w:style>
  <w:style w:type="character" w:customStyle="1" w:styleId="BodyTextChar">
    <w:name w:val="Body Text Char"/>
    <w:basedOn w:val="DefaultParagraphFont"/>
    <w:link w:val="BodyText"/>
    <w:uiPriority w:val="99"/>
    <w:semiHidden/>
    <w:rsid w:val="00E454AC"/>
    <w:rPr>
      <w:rFonts w:ascii="Verdana" w:eastAsia="MS Mincho" w:hAnsi="Verdana" w:cs="Times New Roman"/>
      <w:sz w:val="20"/>
    </w:rPr>
  </w:style>
  <w:style w:type="paragraph" w:styleId="Subtitle">
    <w:name w:val="Subtitle"/>
    <w:basedOn w:val="Normal"/>
    <w:next w:val="Normal"/>
    <w:link w:val="SubtitleChar"/>
    <w:uiPriority w:val="11"/>
    <w:qFormat/>
    <w:rsid w:val="00E454AC"/>
    <w:pPr>
      <w:numPr>
        <w:ilvl w:val="1"/>
      </w:numPr>
    </w:pPr>
    <w:rPr>
      <w:rFonts w:eastAsiaTheme="majorEastAsia" w:cstheme="majorBidi"/>
      <w:i/>
      <w:iCs/>
      <w:color w:val="575756"/>
      <w:spacing w:val="15"/>
    </w:rPr>
  </w:style>
  <w:style w:type="character" w:customStyle="1" w:styleId="SubtitleChar">
    <w:name w:val="Subtitle Char"/>
    <w:basedOn w:val="DefaultParagraphFont"/>
    <w:link w:val="Subtitle"/>
    <w:uiPriority w:val="11"/>
    <w:rsid w:val="00E454AC"/>
    <w:rPr>
      <w:rFonts w:ascii="Verdana" w:eastAsiaTheme="majorEastAsia" w:hAnsi="Verdana" w:cstheme="majorBidi"/>
      <w:i/>
      <w:iCs/>
      <w:color w:val="575756"/>
      <w:spacing w:val="15"/>
      <w:sz w:val="20"/>
    </w:rPr>
  </w:style>
  <w:style w:type="character" w:styleId="Hyperlink">
    <w:name w:val="Hyperlink"/>
    <w:uiPriority w:val="99"/>
    <w:unhideWhenUsed/>
    <w:qFormat/>
    <w:rsid w:val="00E454AC"/>
    <w:rPr>
      <w:rFonts w:ascii="Verdana" w:hAnsi="Verdana"/>
      <w:color w:val="000000"/>
      <w:u w:val="single"/>
    </w:rPr>
  </w:style>
  <w:style w:type="character" w:styleId="Strong">
    <w:name w:val="Strong"/>
    <w:basedOn w:val="DefaultParagraphFont"/>
    <w:uiPriority w:val="22"/>
    <w:qFormat/>
    <w:rsid w:val="00E454AC"/>
    <w:rPr>
      <w:rFonts w:ascii="Verdana" w:hAnsi="Verdana"/>
      <w:b/>
      <w:bCs/>
    </w:rPr>
  </w:style>
  <w:style w:type="character" w:styleId="Emphasis">
    <w:name w:val="Emphasis"/>
    <w:uiPriority w:val="20"/>
    <w:qFormat/>
    <w:rsid w:val="00E454AC"/>
    <w:rPr>
      <w:rFonts w:ascii="Verdana" w:hAnsi="Verdana"/>
      <w:i/>
      <w:iCs/>
    </w:rPr>
  </w:style>
  <w:style w:type="paragraph" w:styleId="ListParagraph">
    <w:name w:val="List Paragraph"/>
    <w:basedOn w:val="Normal"/>
    <w:uiPriority w:val="34"/>
    <w:qFormat/>
    <w:rsid w:val="00E454AC"/>
    <w:pPr>
      <w:ind w:left="720"/>
      <w:contextualSpacing/>
    </w:pPr>
    <w:rPr>
      <w:rFonts w:cs="Times New Roman"/>
    </w:rPr>
  </w:style>
  <w:style w:type="paragraph" w:styleId="Quote">
    <w:name w:val="Quote"/>
    <w:basedOn w:val="Normal"/>
    <w:next w:val="Normal"/>
    <w:link w:val="QuoteChar"/>
    <w:uiPriority w:val="29"/>
    <w:qFormat/>
    <w:rsid w:val="00E454AC"/>
    <w:rPr>
      <w:rFonts w:cs="Times New Roman"/>
      <w:i/>
      <w:iCs/>
      <w:color w:val="575756"/>
    </w:rPr>
  </w:style>
  <w:style w:type="character" w:customStyle="1" w:styleId="QuoteChar">
    <w:name w:val="Quote Char"/>
    <w:basedOn w:val="DefaultParagraphFont"/>
    <w:link w:val="Quote"/>
    <w:uiPriority w:val="29"/>
    <w:rsid w:val="00E454AC"/>
    <w:rPr>
      <w:rFonts w:ascii="Verdana" w:eastAsia="MS Mincho" w:hAnsi="Verdana" w:cs="Times New Roman"/>
      <w:i/>
      <w:iCs/>
      <w:color w:val="575756"/>
      <w:sz w:val="20"/>
    </w:rPr>
  </w:style>
  <w:style w:type="paragraph" w:styleId="IntenseQuote">
    <w:name w:val="Intense Quote"/>
    <w:basedOn w:val="Normal"/>
    <w:next w:val="Normal"/>
    <w:link w:val="IntenseQuoteChar"/>
    <w:uiPriority w:val="30"/>
    <w:qFormat/>
    <w:rsid w:val="00E454AC"/>
    <w:pPr>
      <w:pBdr>
        <w:bottom w:val="single" w:sz="4" w:space="4" w:color="4F81BD"/>
      </w:pBdr>
      <w:spacing w:before="200" w:after="280"/>
      <w:ind w:left="936" w:right="936"/>
    </w:pPr>
    <w:rPr>
      <w:rFonts w:cs="Times New Roman"/>
      <w:b/>
      <w:bCs/>
      <w:i/>
      <w:iCs/>
      <w:color w:val="575756"/>
    </w:rPr>
  </w:style>
  <w:style w:type="character" w:customStyle="1" w:styleId="IntenseQuoteChar">
    <w:name w:val="Intense Quote Char"/>
    <w:link w:val="IntenseQuote"/>
    <w:uiPriority w:val="30"/>
    <w:rsid w:val="00E454AC"/>
    <w:rPr>
      <w:rFonts w:ascii="Verdana" w:eastAsia="MS Mincho" w:hAnsi="Verdana" w:cs="Times New Roman"/>
      <w:b/>
      <w:bCs/>
      <w:i/>
      <w:iCs/>
      <w:color w:val="575756"/>
      <w:sz w:val="20"/>
    </w:rPr>
  </w:style>
  <w:style w:type="character" w:styleId="SubtleEmphasis">
    <w:name w:val="Subtle Emphasis"/>
    <w:basedOn w:val="DefaultParagraphFont"/>
    <w:uiPriority w:val="19"/>
    <w:qFormat/>
    <w:rsid w:val="00E454AC"/>
    <w:rPr>
      <w:rFonts w:ascii="Verdana" w:hAnsi="Verdana"/>
      <w:i/>
      <w:iCs/>
      <w:color w:val="575756"/>
    </w:rPr>
  </w:style>
  <w:style w:type="character" w:styleId="IntenseEmphasis">
    <w:name w:val="Intense Emphasis"/>
    <w:uiPriority w:val="21"/>
    <w:qFormat/>
    <w:rsid w:val="00E454AC"/>
    <w:rPr>
      <w:rFonts w:ascii="Verdana" w:hAnsi="Verdana"/>
      <w:b/>
      <w:bCs/>
      <w:i/>
      <w:iCs/>
      <w:color w:val="575756"/>
    </w:rPr>
  </w:style>
  <w:style w:type="character" w:styleId="SubtleReference">
    <w:name w:val="Subtle Reference"/>
    <w:basedOn w:val="DefaultParagraphFont"/>
    <w:uiPriority w:val="31"/>
    <w:qFormat/>
    <w:rsid w:val="00E454AC"/>
    <w:rPr>
      <w:rFonts w:ascii="Verdana" w:hAnsi="Verdana"/>
      <w:smallCaps/>
      <w:color w:val="575756"/>
      <w:u w:val="single"/>
    </w:rPr>
  </w:style>
  <w:style w:type="character" w:styleId="IntenseReference">
    <w:name w:val="Intense Reference"/>
    <w:basedOn w:val="DefaultParagraphFont"/>
    <w:uiPriority w:val="32"/>
    <w:qFormat/>
    <w:rsid w:val="00E454AC"/>
    <w:rPr>
      <w:rFonts w:ascii="Verdana" w:hAnsi="Verdana"/>
      <w:b/>
      <w:bCs/>
      <w:smallCaps/>
      <w:color w:val="575756"/>
      <w:spacing w:val="5"/>
      <w:u w:val="single"/>
    </w:rPr>
  </w:style>
  <w:style w:type="character" w:styleId="BookTitle">
    <w:name w:val="Book Title"/>
    <w:basedOn w:val="DefaultParagraphFont"/>
    <w:uiPriority w:val="33"/>
    <w:qFormat/>
    <w:rsid w:val="00E454AC"/>
    <w:rPr>
      <w:rFonts w:ascii="Verdana" w:hAnsi="Verdana"/>
      <w:b/>
      <w:bCs/>
      <w:smallCaps/>
      <w:color w:val="575756"/>
      <w:spacing w:val="5"/>
    </w:rPr>
  </w:style>
  <w:style w:type="paragraph" w:styleId="TOCHeading">
    <w:name w:val="TOC Heading"/>
    <w:basedOn w:val="Heading1"/>
    <w:next w:val="Normal"/>
    <w:uiPriority w:val="39"/>
    <w:semiHidden/>
    <w:unhideWhenUsed/>
    <w:qFormat/>
    <w:rsid w:val="00E454AC"/>
    <w:pPr>
      <w:outlineLvl w:val="9"/>
    </w:pPr>
  </w:style>
  <w:style w:type="paragraph" w:styleId="BalloonText">
    <w:name w:val="Balloon Text"/>
    <w:basedOn w:val="Normal"/>
    <w:link w:val="BalloonTextChar"/>
    <w:uiPriority w:val="99"/>
    <w:semiHidden/>
    <w:unhideWhenUsed/>
    <w:rsid w:val="00487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9/0074/latest/DLM170943.html" TargetMode="External"/><Relationship Id="rId13" Type="http://schemas.openxmlformats.org/officeDocument/2006/relationships/hyperlink" Target="http://www.legislation.govt.nz/act/public/1990/0098/latest/DLM214687.html" TargetMode="External"/><Relationship Id="rId18" Type="http://schemas.openxmlformats.org/officeDocument/2006/relationships/hyperlink" Target="http://www.legislation.govt.nz/act/public/1983/0044/latest/DLM72622.html" TargetMode="External"/><Relationship Id="rId3" Type="http://schemas.openxmlformats.org/officeDocument/2006/relationships/webSettings" Target="webSettings.xml"/><Relationship Id="rId21" Type="http://schemas.openxmlformats.org/officeDocument/2006/relationships/hyperlink" Target="http://www.legislation.govt.nz/act/public/1997/0092/latest/DLM417078.html" TargetMode="External"/><Relationship Id="rId7" Type="http://schemas.openxmlformats.org/officeDocument/2006/relationships/hyperlink" Target="http://www.legislation.govt.nz/act/public/1986/0006/latest/DLM90415.html" TargetMode="External"/><Relationship Id="rId12" Type="http://schemas.openxmlformats.org/officeDocument/2006/relationships/hyperlink" Target="http://www.legislation.govt.nz/act/public/1974/0066/latest/DLM415532.html" TargetMode="External"/><Relationship Id="rId17" Type="http://schemas.openxmlformats.org/officeDocument/2006/relationships/hyperlink" Target="http://www.legislation.govt.nz/act/public/2005/0037/latest/DLM341568.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legislation.govt.nz/act/public/2005/0037/latest/DLM341568.html" TargetMode="External"/><Relationship Id="rId20" Type="http://schemas.openxmlformats.org/officeDocument/2006/relationships/hyperlink" Target="http://www.legislation.govt.nz/act/public/2006/0069/latest/DLM393463.html" TargetMode="External"/><Relationship Id="rId1" Type="http://schemas.openxmlformats.org/officeDocument/2006/relationships/styles" Target="styles.xml"/><Relationship Id="rId6" Type="http://schemas.openxmlformats.org/officeDocument/2006/relationships/hyperlink" Target="http://www.legislation.govt.nz/act/public/2004/0097/latest/DLM321294.html" TargetMode="External"/><Relationship Id="rId11" Type="http://schemas.openxmlformats.org/officeDocument/2006/relationships/hyperlink" Target="http://www.legislation.govt.nz/act/public/1994/0104/latest/DLM334660.html" TargetMode="External"/><Relationship Id="rId24" Type="http://schemas.openxmlformats.org/officeDocument/2006/relationships/fontTable" Target="fontTable.xml"/><Relationship Id="rId5" Type="http://schemas.openxmlformats.org/officeDocument/2006/relationships/hyperlink" Target="http://www.legislation.govt.nz/act/public/2003/0118/latest/DLM226230.html" TargetMode="External"/><Relationship Id="rId15" Type="http://schemas.openxmlformats.org/officeDocument/2006/relationships/hyperlink" Target="http://www.legislation.govt.nz/act/public/1972/0137/latest/DLM409117.html" TargetMode="External"/><Relationship Id="rId23" Type="http://schemas.openxmlformats.org/officeDocument/2006/relationships/hyperlink" Target="http://www.legislation.govt.nz/act/public/2002/0039/latest/DLM157813.html" TargetMode="External"/><Relationship Id="rId10" Type="http://schemas.openxmlformats.org/officeDocument/2006/relationships/hyperlink" Target="http://www.legislation.govt.nz/act/public/1977/0124/latest/DLM19000.html" TargetMode="External"/><Relationship Id="rId19" Type="http://schemas.openxmlformats.org/officeDocument/2006/relationships/hyperlink" Target="http://www.legislation.govt.nz/act/public/1961/0043/latest/DLM327382.html" TargetMode="External"/><Relationship Id="rId4" Type="http://schemas.openxmlformats.org/officeDocument/2006/relationships/hyperlink" Target="http://www.legislation.govt.nz/act/public/1998/0110/latest/DLM433613.html" TargetMode="External"/><Relationship Id="rId9" Type="http://schemas.openxmlformats.org/officeDocument/2006/relationships/hyperlink" Target="http://www.legislation.govt.nz/act/public/1990/0099/latest/DLM219711.html" TargetMode="External"/><Relationship Id="rId14" Type="http://schemas.openxmlformats.org/officeDocument/2006/relationships/hyperlink" Target="http://www.legislation.govt.nz/act/public/1966/0051/latest/DLM379824.html" TargetMode="External"/><Relationship Id="rId22" Type="http://schemas.openxmlformats.org/officeDocument/2006/relationships/hyperlink" Target="http://www.legislation.govt.nz/act/public/2002/0039/latest/DLM157813.html" TargetMode="External"/></Relationships>
</file>

<file path=word/theme/theme1.xml><?xml version="1.0" encoding="utf-8"?>
<a:theme xmlns:a="http://schemas.openxmlformats.org/drawingml/2006/main" name="Office Theme">
  <a:themeElements>
    <a:clrScheme name="TIA Colours">
      <a:dk1>
        <a:srgbClr val="575756"/>
      </a:dk1>
      <a:lt1>
        <a:srgbClr val="9C9997"/>
      </a:lt1>
      <a:dk2>
        <a:srgbClr val="575756"/>
      </a:dk2>
      <a:lt2>
        <a:srgbClr val="FEFFFF"/>
      </a:lt2>
      <a:accent1>
        <a:srgbClr val="00B4CB"/>
      </a:accent1>
      <a:accent2>
        <a:srgbClr val="EA5632"/>
      </a:accent2>
      <a:accent3>
        <a:srgbClr val="86BA54"/>
      </a:accent3>
      <a:accent4>
        <a:srgbClr val="BB1B51"/>
      </a:accent4>
      <a:accent5>
        <a:srgbClr val="575756"/>
      </a:accent5>
      <a:accent6>
        <a:srgbClr val="FEFFFF"/>
      </a:accent6>
      <a:hlink>
        <a:srgbClr val="575756"/>
      </a:hlink>
      <a:folHlink>
        <a:srgbClr val="9C99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Northcott</dc:creator>
  <cp:keywords/>
  <dc:description/>
  <cp:lastModifiedBy>Rose Northcott</cp:lastModifiedBy>
  <cp:revision>1</cp:revision>
  <cp:lastPrinted>2018-03-25T20:53:00Z</cp:lastPrinted>
  <dcterms:created xsi:type="dcterms:W3CDTF">2018-03-25T20:52:00Z</dcterms:created>
  <dcterms:modified xsi:type="dcterms:W3CDTF">2018-03-25T20:54:00Z</dcterms:modified>
</cp:coreProperties>
</file>